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B9FA8" w14:textId="77777777" w:rsidR="005E4D9C" w:rsidRPr="002C75D0" w:rsidRDefault="005E4D9C" w:rsidP="0046508D">
      <w:pPr>
        <w:rPr>
          <w:lang w:val="da-DK" w:eastAsia="da-DK"/>
        </w:rPr>
      </w:pPr>
    </w:p>
    <w:p w14:paraId="7CD8B7CF" w14:textId="77777777" w:rsidR="005E4D9C" w:rsidRPr="002C75D0" w:rsidRDefault="005E4D9C" w:rsidP="005E4D9C">
      <w:pPr>
        <w:rPr>
          <w:lang w:val="da-DK" w:eastAsia="da-DK"/>
        </w:rPr>
      </w:pPr>
    </w:p>
    <w:p w14:paraId="211080DA" w14:textId="77777777" w:rsidR="005E4D9C" w:rsidRPr="002C75D0" w:rsidRDefault="005E4D9C" w:rsidP="005E4D9C">
      <w:pPr>
        <w:rPr>
          <w:lang w:val="da-DK" w:eastAsia="da-DK"/>
        </w:rPr>
      </w:pPr>
    </w:p>
    <w:p w14:paraId="112C0064" w14:textId="77777777" w:rsidR="007B3D35" w:rsidRPr="002C75D0" w:rsidRDefault="007B3D35">
      <w:pPr>
        <w:rPr>
          <w:lang w:val="da-DK"/>
        </w:rPr>
      </w:pPr>
    </w:p>
    <w:p w14:paraId="6017C3F5" w14:textId="0CE5CAC8" w:rsidR="007B3D35" w:rsidRPr="002C75D0" w:rsidRDefault="003F3D2A" w:rsidP="003F3D2A">
      <w:pPr>
        <w:rPr>
          <w:lang w:val="da-DK"/>
        </w:rPr>
      </w:pPr>
      <w:r w:rsidRPr="002C75D0">
        <w:rPr>
          <w:lang w:val="da-DK"/>
        </w:rPr>
        <w:tab/>
      </w:r>
    </w:p>
    <w:p w14:paraId="0AC580B9" w14:textId="77777777" w:rsidR="007B3D35" w:rsidRPr="002C75D0" w:rsidRDefault="007B3D35" w:rsidP="00A35A5B">
      <w:pPr>
        <w:rPr>
          <w:lang w:val="da-DK"/>
        </w:rPr>
      </w:pPr>
    </w:p>
    <w:p w14:paraId="3DF6E12B" w14:textId="56C36F7F" w:rsidR="007B3D35" w:rsidRPr="002C75D0" w:rsidRDefault="00F43E3D" w:rsidP="00F43E3D">
      <w:pPr>
        <w:tabs>
          <w:tab w:val="left" w:pos="4270"/>
        </w:tabs>
        <w:rPr>
          <w:lang w:val="da-DK"/>
        </w:rPr>
      </w:pPr>
      <w:r w:rsidRPr="002C75D0">
        <w:rPr>
          <w:lang w:val="da-DK"/>
        </w:rPr>
        <w:tab/>
      </w:r>
    </w:p>
    <w:p w14:paraId="43290623" w14:textId="77777777" w:rsidR="007B3D35" w:rsidRPr="002C75D0" w:rsidRDefault="007B3D35" w:rsidP="007B3D35">
      <w:pPr>
        <w:rPr>
          <w:lang w:val="da-DK"/>
        </w:rPr>
      </w:pPr>
    </w:p>
    <w:p w14:paraId="17DD4C8D" w14:textId="77777777" w:rsidR="007B3D35" w:rsidRPr="002C75D0" w:rsidRDefault="007B3D35" w:rsidP="007B3D35">
      <w:pPr>
        <w:rPr>
          <w:lang w:val="da-DK"/>
        </w:rPr>
      </w:pPr>
    </w:p>
    <w:p w14:paraId="1FCE7CEA" w14:textId="77777777" w:rsidR="007B3D35" w:rsidRPr="002C75D0" w:rsidRDefault="007B3D35" w:rsidP="007B3D35">
      <w:pPr>
        <w:rPr>
          <w:lang w:val="da-DK"/>
        </w:rPr>
      </w:pPr>
    </w:p>
    <w:p w14:paraId="4F9ADF9E" w14:textId="77777777" w:rsidR="007B3D35" w:rsidRPr="002C75D0" w:rsidRDefault="007B3D35" w:rsidP="007B3D35">
      <w:pPr>
        <w:rPr>
          <w:lang w:val="da-DK"/>
        </w:rPr>
      </w:pPr>
    </w:p>
    <w:p w14:paraId="03819C99" w14:textId="77777777" w:rsidR="007B3D35" w:rsidRPr="002C75D0" w:rsidRDefault="007B3D35" w:rsidP="007B3D35">
      <w:pPr>
        <w:rPr>
          <w:lang w:val="da-DK"/>
        </w:rPr>
      </w:pPr>
    </w:p>
    <w:p w14:paraId="1E615826" w14:textId="77777777" w:rsidR="007B3D35" w:rsidRPr="002C75D0" w:rsidRDefault="007B3D35" w:rsidP="007B3D35">
      <w:pPr>
        <w:tabs>
          <w:tab w:val="left" w:pos="2340"/>
        </w:tabs>
        <w:rPr>
          <w:vanish/>
          <w:color w:val="FF0000"/>
          <w:lang w:val="da-DK"/>
        </w:rPr>
      </w:pPr>
    </w:p>
    <w:tbl>
      <w:tblPr>
        <w:tblStyle w:val="Niras-TablewithText"/>
        <w:tblpPr w:leftFromText="142" w:rightFromText="142" w:vertAnchor="page" w:horzAnchor="margin" w:tblpXSpec="right" w:tblpY="10165"/>
        <w:tblOverlap w:val="never"/>
        <w:tblW w:w="0" w:type="auto"/>
        <w:tblInd w:w="0"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none" w:sz="0" w:space="0" w:color="auto"/>
          <w:insideV w:val="none" w:sz="0" w:space="0" w:color="auto"/>
        </w:tblBorders>
        <w:shd w:val="clear" w:color="auto" w:fill="9AB868"/>
        <w:tblLayout w:type="fixed"/>
        <w:tblCellMar>
          <w:left w:w="0" w:type="dxa"/>
          <w:right w:w="0" w:type="dxa"/>
        </w:tblCellMar>
        <w:tblLook w:val="04A0" w:firstRow="1" w:lastRow="0" w:firstColumn="1" w:lastColumn="0" w:noHBand="0" w:noVBand="1"/>
      </w:tblPr>
      <w:tblGrid>
        <w:gridCol w:w="159"/>
        <w:gridCol w:w="130"/>
        <w:gridCol w:w="4071"/>
        <w:gridCol w:w="130"/>
        <w:gridCol w:w="159"/>
      </w:tblGrid>
      <w:tr w:rsidR="0076148D" w:rsidRPr="002C75D0" w14:paraId="56B9D5B8" w14:textId="77777777" w:rsidTr="00F43E3D">
        <w:trPr>
          <w:cnfStyle w:val="100000000000" w:firstRow="1" w:lastRow="0" w:firstColumn="0" w:lastColumn="0" w:oddVBand="0" w:evenVBand="0" w:oddHBand="0" w:evenHBand="0" w:firstRowFirstColumn="0" w:firstRowLastColumn="0" w:lastRowFirstColumn="0" w:lastRowLastColumn="0"/>
          <w:trHeight w:hRule="exact" w:val="159"/>
        </w:trPr>
        <w:tc>
          <w:tcPr>
            <w:cnfStyle w:val="001000000000" w:firstRow="0" w:lastRow="0" w:firstColumn="1" w:lastColumn="0" w:oddVBand="0" w:evenVBand="0" w:oddHBand="0" w:evenHBand="0" w:firstRowFirstColumn="0" w:firstRowLastColumn="0" w:lastRowFirstColumn="0" w:lastRowLastColumn="0"/>
            <w:tcW w:w="159" w:type="dxa"/>
            <w:shd w:val="clear" w:color="auto" w:fill="9AB868"/>
          </w:tcPr>
          <w:p w14:paraId="177F76FC" w14:textId="77777777" w:rsidR="00775514" w:rsidRPr="002C75D0" w:rsidRDefault="00775514" w:rsidP="00F43E3D">
            <w:pPr>
              <w:spacing w:after="0"/>
              <w:rPr>
                <w:lang w:val="da-DK"/>
              </w:rPr>
            </w:pPr>
          </w:p>
        </w:tc>
        <w:tc>
          <w:tcPr>
            <w:tcW w:w="130" w:type="dxa"/>
            <w:shd w:val="clear" w:color="auto" w:fill="9AB868"/>
          </w:tcPr>
          <w:p w14:paraId="10045879" w14:textId="77777777" w:rsidR="00775514" w:rsidRPr="002C75D0" w:rsidRDefault="00775514" w:rsidP="00F43E3D">
            <w:pPr>
              <w:cnfStyle w:val="100000000000" w:firstRow="1" w:lastRow="0" w:firstColumn="0" w:lastColumn="0" w:oddVBand="0" w:evenVBand="0" w:oddHBand="0" w:evenHBand="0" w:firstRowFirstColumn="0" w:firstRowLastColumn="0" w:lastRowFirstColumn="0" w:lastRowLastColumn="0"/>
              <w:rPr>
                <w:lang w:val="da-DK"/>
              </w:rPr>
            </w:pPr>
          </w:p>
        </w:tc>
        <w:tc>
          <w:tcPr>
            <w:tcW w:w="4071" w:type="dxa"/>
            <w:shd w:val="clear" w:color="auto" w:fill="9AB868"/>
            <w:vAlign w:val="top"/>
          </w:tcPr>
          <w:p w14:paraId="11C2D2E8" w14:textId="77777777" w:rsidR="00775514" w:rsidRPr="002C75D0" w:rsidRDefault="00775514" w:rsidP="00F43E3D">
            <w:pPr>
              <w:pStyle w:val="DocumentHeading"/>
              <w:framePr w:hSpace="0" w:wrap="auto" w:hAnchor="text" w:xAlign="left" w:yAlign="inline"/>
              <w:suppressOverlap w:val="0"/>
              <w:cnfStyle w:val="100000000000" w:firstRow="1" w:lastRow="0" w:firstColumn="0" w:lastColumn="0" w:oddVBand="0" w:evenVBand="0" w:oddHBand="0" w:evenHBand="0" w:firstRowFirstColumn="0" w:firstRowLastColumn="0" w:lastRowFirstColumn="0" w:lastRowLastColumn="0"/>
              <w:rPr>
                <w:lang w:val="da-DK"/>
              </w:rPr>
            </w:pPr>
          </w:p>
        </w:tc>
        <w:tc>
          <w:tcPr>
            <w:tcW w:w="130" w:type="dxa"/>
            <w:shd w:val="clear" w:color="auto" w:fill="9AB868"/>
          </w:tcPr>
          <w:p w14:paraId="7A21C38D" w14:textId="77777777" w:rsidR="00775514" w:rsidRPr="002C75D0" w:rsidRDefault="00775514" w:rsidP="00F43E3D">
            <w:pPr>
              <w:cnfStyle w:val="100000000000" w:firstRow="1" w:lastRow="0" w:firstColumn="0" w:lastColumn="0" w:oddVBand="0" w:evenVBand="0" w:oddHBand="0" w:evenHBand="0" w:firstRowFirstColumn="0" w:firstRowLastColumn="0" w:lastRowFirstColumn="0" w:lastRowLastColumn="0"/>
              <w:rPr>
                <w:lang w:val="da-DK"/>
              </w:rPr>
            </w:pPr>
          </w:p>
        </w:tc>
        <w:tc>
          <w:tcPr>
            <w:tcW w:w="159" w:type="dxa"/>
            <w:shd w:val="clear" w:color="auto" w:fill="9AB868"/>
          </w:tcPr>
          <w:p w14:paraId="7C57FE0B" w14:textId="77777777" w:rsidR="00775514" w:rsidRPr="002C75D0" w:rsidRDefault="00775514" w:rsidP="00F43E3D">
            <w:pPr>
              <w:cnfStyle w:val="100000000000" w:firstRow="1" w:lastRow="0" w:firstColumn="0" w:lastColumn="0" w:oddVBand="0" w:evenVBand="0" w:oddHBand="0" w:evenHBand="0" w:firstRowFirstColumn="0" w:firstRowLastColumn="0" w:lastRowFirstColumn="0" w:lastRowLastColumn="0"/>
              <w:rPr>
                <w:lang w:val="da-DK"/>
              </w:rPr>
            </w:pPr>
          </w:p>
        </w:tc>
      </w:tr>
      <w:tr w:rsidR="0076148D" w:rsidRPr="002C75D0" w14:paraId="1A789DCC" w14:textId="77777777" w:rsidTr="00F43E3D">
        <w:trPr>
          <w:cnfStyle w:val="000000100000" w:firstRow="0" w:lastRow="0" w:firstColumn="0" w:lastColumn="0" w:oddVBand="0" w:evenVBand="0" w:oddHBand="1" w:evenHBand="0" w:firstRowFirstColumn="0" w:firstRowLastColumn="0" w:lastRowFirstColumn="0" w:lastRowLastColumn="0"/>
          <w:trHeight w:val="2324"/>
        </w:trPr>
        <w:tc>
          <w:tcPr>
            <w:cnfStyle w:val="001000000000" w:firstRow="0" w:lastRow="0" w:firstColumn="1" w:lastColumn="0" w:oddVBand="0" w:evenVBand="0" w:oddHBand="0" w:evenHBand="0" w:firstRowFirstColumn="0" w:firstRowLastColumn="0" w:lastRowFirstColumn="0" w:lastRowLastColumn="0"/>
            <w:tcW w:w="159" w:type="dxa"/>
            <w:shd w:val="clear" w:color="auto" w:fill="9AB868"/>
          </w:tcPr>
          <w:p w14:paraId="3248D913" w14:textId="77777777" w:rsidR="00775514" w:rsidRPr="002C75D0" w:rsidRDefault="00775514" w:rsidP="00F43E3D">
            <w:pPr>
              <w:spacing w:after="0"/>
              <w:rPr>
                <w:lang w:val="da-DK"/>
              </w:rPr>
            </w:pPr>
          </w:p>
        </w:tc>
        <w:tc>
          <w:tcPr>
            <w:tcW w:w="130" w:type="dxa"/>
            <w:shd w:val="clear" w:color="auto" w:fill="9AB868"/>
          </w:tcPr>
          <w:p w14:paraId="2FBC7097"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c>
          <w:tcPr>
            <w:tcW w:w="4071" w:type="dxa"/>
            <w:shd w:val="clear" w:color="auto" w:fill="9AB868"/>
            <w:vAlign w:val="top"/>
          </w:tcPr>
          <w:sdt>
            <w:sdtPr>
              <w:rPr>
                <w:lang w:val="da-DK"/>
              </w:rPr>
              <w:tag w:val="Title"/>
              <w:id w:val="-945238779"/>
              <w:placeholder>
                <w:docPart w:val="930E79940F00438B949B3DF998A701D6"/>
              </w:placeholder>
            </w:sdtPr>
            <w:sdtEndPr/>
            <w:sdtContent>
              <w:p w14:paraId="6B381DA8" w14:textId="4A7418C7" w:rsidR="00775514" w:rsidRPr="002C75D0" w:rsidRDefault="00904233" w:rsidP="00F43E3D">
                <w:pPr>
                  <w:pStyle w:val="DocumentHeading"/>
                  <w:framePr w:hSpace="0" w:wrap="auto" w:hAnchor="text" w:xAlign="left" w:yAlign="inline"/>
                  <w:suppressOverlap w:val="0"/>
                  <w:cnfStyle w:val="000000100000" w:firstRow="0" w:lastRow="0" w:firstColumn="0" w:lastColumn="0" w:oddVBand="0" w:evenVBand="0" w:oddHBand="1" w:evenHBand="0" w:firstRowFirstColumn="0" w:firstRowLastColumn="0" w:lastRowFirstColumn="0" w:lastRowLastColumn="0"/>
                  <w:rPr>
                    <w:lang w:val="da-DK"/>
                  </w:rPr>
                </w:pPr>
                <w:r w:rsidRPr="002C75D0">
                  <w:rPr>
                    <w:color w:val="FF0000"/>
                    <w:sz w:val="44"/>
                    <w:szCs w:val="44"/>
                    <w:lang w:val="da-DK"/>
                  </w:rPr>
                  <w:t>Skabelon</w:t>
                </w:r>
              </w:p>
            </w:sdtContent>
          </w:sdt>
        </w:tc>
        <w:tc>
          <w:tcPr>
            <w:tcW w:w="130" w:type="dxa"/>
            <w:shd w:val="clear" w:color="auto" w:fill="9AB868"/>
          </w:tcPr>
          <w:p w14:paraId="62D696D6"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c>
          <w:tcPr>
            <w:tcW w:w="159" w:type="dxa"/>
            <w:shd w:val="clear" w:color="auto" w:fill="9AB868"/>
          </w:tcPr>
          <w:p w14:paraId="5D6583A8"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r>
      <w:tr w:rsidR="0076148D" w:rsidRPr="002C75D0" w14:paraId="7FA5E2DD" w14:textId="77777777" w:rsidTr="00F43E3D">
        <w:trPr>
          <w:cnfStyle w:val="000000010000" w:firstRow="0" w:lastRow="0" w:firstColumn="0" w:lastColumn="0" w:oddVBand="0" w:evenVBand="0" w:oddHBand="0" w:evenHBand="1"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159" w:type="dxa"/>
            <w:shd w:val="clear" w:color="auto" w:fill="9AB868"/>
          </w:tcPr>
          <w:p w14:paraId="204A65D1" w14:textId="77777777" w:rsidR="00775514" w:rsidRPr="002C75D0" w:rsidRDefault="00775514" w:rsidP="00F43E3D">
            <w:pPr>
              <w:spacing w:after="0"/>
              <w:rPr>
                <w:lang w:val="da-DK"/>
              </w:rPr>
            </w:pPr>
          </w:p>
        </w:tc>
        <w:tc>
          <w:tcPr>
            <w:tcW w:w="130" w:type="dxa"/>
            <w:shd w:val="clear" w:color="auto" w:fill="9AB868"/>
            <w:vAlign w:val="top"/>
          </w:tcPr>
          <w:p w14:paraId="6130BA12" w14:textId="77777777" w:rsidR="00775514" w:rsidRPr="002C75D0" w:rsidRDefault="00775514" w:rsidP="00F43E3D">
            <w:pPr>
              <w:cnfStyle w:val="000000010000" w:firstRow="0" w:lastRow="0" w:firstColumn="0" w:lastColumn="0" w:oddVBand="0" w:evenVBand="0" w:oddHBand="0" w:evenHBand="1" w:firstRowFirstColumn="0" w:firstRowLastColumn="0" w:lastRowFirstColumn="0" w:lastRowLastColumn="0"/>
              <w:rPr>
                <w:lang w:val="da-DK"/>
              </w:rPr>
            </w:pPr>
          </w:p>
        </w:tc>
        <w:tc>
          <w:tcPr>
            <w:tcW w:w="4071" w:type="dxa"/>
            <w:shd w:val="clear" w:color="auto" w:fill="9AB868"/>
            <w:vAlign w:val="top"/>
          </w:tcPr>
          <w:sdt>
            <w:sdtPr>
              <w:rPr>
                <w:lang w:val="da-DK"/>
              </w:rPr>
              <w:tag w:val="Subtitle"/>
              <w:id w:val="-2002810676"/>
              <w:placeholder>
                <w:docPart w:val="1946F5CB47784E2D828CD5102B2DB420"/>
              </w:placeholder>
            </w:sdtPr>
            <w:sdtEndPr/>
            <w:sdtContent>
              <w:p w14:paraId="255F38C1" w14:textId="1D2F2344" w:rsidR="00775514" w:rsidRPr="002C75D0" w:rsidRDefault="00625FDD" w:rsidP="005A0EE9">
                <w:pPr>
                  <w:pStyle w:val="DocumentSubheading"/>
                  <w:framePr w:hSpace="0" w:wrap="auto" w:hAnchor="text" w:xAlign="left" w:yAlign="inline"/>
                  <w:suppressOverlap w:val="0"/>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Til udarbejdelse af strategi</w:t>
                </w:r>
                <w:r w:rsidR="005A0EE9" w:rsidRPr="002C75D0">
                  <w:rPr>
                    <w:lang w:val="da-DK"/>
                  </w:rPr>
                  <w:t xml:space="preserve"> for </w:t>
                </w:r>
                <w:r w:rsidR="002C6E8A">
                  <w:rPr>
                    <w:lang w:val="da-DK"/>
                  </w:rPr>
                  <w:t xml:space="preserve">  </w:t>
                </w:r>
                <w:r w:rsidR="005A0EE9" w:rsidRPr="002C75D0">
                  <w:rPr>
                    <w:lang w:val="da-DK"/>
                  </w:rPr>
                  <w:t>bæredygtig jordhåndtering</w:t>
                </w:r>
              </w:p>
            </w:sdtContent>
          </w:sdt>
        </w:tc>
        <w:tc>
          <w:tcPr>
            <w:tcW w:w="130" w:type="dxa"/>
            <w:shd w:val="clear" w:color="auto" w:fill="9AB868"/>
            <w:vAlign w:val="top"/>
          </w:tcPr>
          <w:p w14:paraId="51111363" w14:textId="77777777" w:rsidR="00775514" w:rsidRPr="002C75D0" w:rsidRDefault="00775514" w:rsidP="00F43E3D">
            <w:pPr>
              <w:cnfStyle w:val="000000010000" w:firstRow="0" w:lastRow="0" w:firstColumn="0" w:lastColumn="0" w:oddVBand="0" w:evenVBand="0" w:oddHBand="0" w:evenHBand="1" w:firstRowFirstColumn="0" w:firstRowLastColumn="0" w:lastRowFirstColumn="0" w:lastRowLastColumn="0"/>
              <w:rPr>
                <w:lang w:val="da-DK"/>
              </w:rPr>
            </w:pPr>
          </w:p>
        </w:tc>
        <w:tc>
          <w:tcPr>
            <w:tcW w:w="159" w:type="dxa"/>
            <w:shd w:val="clear" w:color="auto" w:fill="9AB868"/>
          </w:tcPr>
          <w:p w14:paraId="17219D8D" w14:textId="77777777" w:rsidR="00775514" w:rsidRPr="002C75D0" w:rsidRDefault="00775514" w:rsidP="00F43E3D">
            <w:pPr>
              <w:cnfStyle w:val="000000010000" w:firstRow="0" w:lastRow="0" w:firstColumn="0" w:lastColumn="0" w:oddVBand="0" w:evenVBand="0" w:oddHBand="0" w:evenHBand="1" w:firstRowFirstColumn="0" w:firstRowLastColumn="0" w:lastRowFirstColumn="0" w:lastRowLastColumn="0"/>
              <w:rPr>
                <w:lang w:val="da-DK"/>
              </w:rPr>
            </w:pPr>
          </w:p>
        </w:tc>
      </w:tr>
      <w:tr w:rsidR="0076148D" w:rsidRPr="002C75D0" w14:paraId="6C61A09F" w14:textId="77777777" w:rsidTr="00F43E3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59" w:type="dxa"/>
            <w:shd w:val="clear" w:color="auto" w:fill="9AB868"/>
          </w:tcPr>
          <w:p w14:paraId="19FD44C7" w14:textId="77777777" w:rsidR="00775514" w:rsidRPr="002C75D0" w:rsidRDefault="00775514" w:rsidP="00F43E3D">
            <w:pPr>
              <w:spacing w:after="0"/>
              <w:rPr>
                <w:lang w:val="da-DK"/>
              </w:rPr>
            </w:pPr>
          </w:p>
        </w:tc>
        <w:tc>
          <w:tcPr>
            <w:tcW w:w="130" w:type="dxa"/>
            <w:shd w:val="clear" w:color="auto" w:fill="9AB868"/>
          </w:tcPr>
          <w:p w14:paraId="24444FF3"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c>
          <w:tcPr>
            <w:tcW w:w="4071" w:type="dxa"/>
            <w:shd w:val="clear" w:color="auto" w:fill="9AB868"/>
            <w:vAlign w:val="top"/>
          </w:tcPr>
          <w:sdt>
            <w:sdtPr>
              <w:rPr>
                <w:lang w:val="da-DK"/>
              </w:rPr>
              <w:tag w:val="Client"/>
              <w:id w:val="1241901809"/>
              <w:placeholder>
                <w:docPart w:val="914E495949584FADA4AB62C156195DFF"/>
              </w:placeholder>
            </w:sdtPr>
            <w:sdtEndPr/>
            <w:sdtContent>
              <w:p w14:paraId="6BBBE5F5" w14:textId="77777777" w:rsidR="00775514" w:rsidRPr="002C75D0" w:rsidRDefault="004E5BEB" w:rsidP="00F43E3D">
                <w:pPr>
                  <w:pStyle w:val="Client"/>
                  <w:framePr w:hSpace="0" w:wrap="auto" w:hAnchor="text" w:xAlign="left" w:yAlign="inline"/>
                  <w:suppressOverlap w:val="0"/>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Region Midtjylland</w:t>
                </w:r>
              </w:p>
            </w:sdtContent>
          </w:sdt>
        </w:tc>
        <w:tc>
          <w:tcPr>
            <w:tcW w:w="130" w:type="dxa"/>
            <w:shd w:val="clear" w:color="auto" w:fill="9AB868"/>
          </w:tcPr>
          <w:p w14:paraId="2271C930"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c>
          <w:tcPr>
            <w:tcW w:w="159" w:type="dxa"/>
            <w:shd w:val="clear" w:color="auto" w:fill="9AB868"/>
          </w:tcPr>
          <w:p w14:paraId="0240008C"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r>
      <w:tr w:rsidR="0076148D" w:rsidRPr="002C75D0" w14:paraId="225092C1" w14:textId="77777777" w:rsidTr="00F43E3D">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59" w:type="dxa"/>
            <w:shd w:val="clear" w:color="auto" w:fill="9AB868"/>
          </w:tcPr>
          <w:p w14:paraId="785BE294" w14:textId="77777777" w:rsidR="00775514" w:rsidRPr="002C75D0" w:rsidRDefault="00775514" w:rsidP="00F43E3D">
            <w:pPr>
              <w:spacing w:after="0"/>
              <w:rPr>
                <w:lang w:val="da-DK"/>
              </w:rPr>
            </w:pPr>
          </w:p>
        </w:tc>
        <w:tc>
          <w:tcPr>
            <w:tcW w:w="130" w:type="dxa"/>
            <w:shd w:val="clear" w:color="auto" w:fill="9AB868"/>
          </w:tcPr>
          <w:p w14:paraId="78105168" w14:textId="77777777" w:rsidR="00775514" w:rsidRPr="002C75D0" w:rsidRDefault="00775514" w:rsidP="00F43E3D">
            <w:pPr>
              <w:cnfStyle w:val="000000010000" w:firstRow="0" w:lastRow="0" w:firstColumn="0" w:lastColumn="0" w:oddVBand="0" w:evenVBand="0" w:oddHBand="0" w:evenHBand="1" w:firstRowFirstColumn="0" w:firstRowLastColumn="0" w:lastRowFirstColumn="0" w:lastRowLastColumn="0"/>
              <w:rPr>
                <w:lang w:val="da-DK"/>
              </w:rPr>
            </w:pPr>
          </w:p>
        </w:tc>
        <w:sdt>
          <w:sdtPr>
            <w:rPr>
              <w:lang w:val="da-DK"/>
            </w:rPr>
            <w:tag w:val="l_datepicker"/>
            <w:id w:val="-1260212766"/>
            <w:placeholder>
              <w:docPart w:val="589AB04776984DF8BE85B0792C5444D2"/>
            </w:placeholder>
            <w:date w:fullDate="2018-12-18T00:00:00Z">
              <w:dateFormat w:val="d. MMMM yyyy"/>
              <w:lid w:val="da-DK"/>
              <w:storeMappedDataAs w:val="dateTime"/>
              <w:calendar w:val="gregorian"/>
            </w:date>
          </w:sdtPr>
          <w:sdtEndPr/>
          <w:sdtContent>
            <w:tc>
              <w:tcPr>
                <w:tcW w:w="4071" w:type="dxa"/>
                <w:shd w:val="clear" w:color="auto" w:fill="9AB868"/>
                <w:vAlign w:val="top"/>
              </w:tcPr>
              <w:p w14:paraId="250FF68C" w14:textId="4E8CA368" w:rsidR="00775514" w:rsidRPr="002C75D0" w:rsidRDefault="005A0EE9" w:rsidP="00F43E3D">
                <w:pPr>
                  <w:pStyle w:val="DocumentDate"/>
                  <w:framePr w:hSpace="0" w:wrap="auto" w:vAnchor="margin" w:hAnchor="text" w:xAlign="left" w:yAlign="inline"/>
                  <w:suppressOverlap w:val="0"/>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18. december 2018</w:t>
                </w:r>
              </w:p>
            </w:tc>
          </w:sdtContent>
        </w:sdt>
        <w:tc>
          <w:tcPr>
            <w:tcW w:w="130" w:type="dxa"/>
            <w:shd w:val="clear" w:color="auto" w:fill="9AB868"/>
          </w:tcPr>
          <w:p w14:paraId="707224C2" w14:textId="77777777" w:rsidR="00775514" w:rsidRPr="002C75D0" w:rsidRDefault="00775514" w:rsidP="00F43E3D">
            <w:pPr>
              <w:cnfStyle w:val="000000010000" w:firstRow="0" w:lastRow="0" w:firstColumn="0" w:lastColumn="0" w:oddVBand="0" w:evenVBand="0" w:oddHBand="0" w:evenHBand="1" w:firstRowFirstColumn="0" w:firstRowLastColumn="0" w:lastRowFirstColumn="0" w:lastRowLastColumn="0"/>
              <w:rPr>
                <w:lang w:val="da-DK"/>
              </w:rPr>
            </w:pPr>
          </w:p>
        </w:tc>
        <w:tc>
          <w:tcPr>
            <w:tcW w:w="159" w:type="dxa"/>
            <w:shd w:val="clear" w:color="auto" w:fill="9AB868"/>
          </w:tcPr>
          <w:p w14:paraId="65F926C0" w14:textId="77777777" w:rsidR="00775514" w:rsidRPr="002C75D0" w:rsidRDefault="00775514" w:rsidP="00F43E3D">
            <w:pPr>
              <w:cnfStyle w:val="000000010000" w:firstRow="0" w:lastRow="0" w:firstColumn="0" w:lastColumn="0" w:oddVBand="0" w:evenVBand="0" w:oddHBand="0" w:evenHBand="1" w:firstRowFirstColumn="0" w:firstRowLastColumn="0" w:lastRowFirstColumn="0" w:lastRowLastColumn="0"/>
              <w:rPr>
                <w:lang w:val="da-DK"/>
              </w:rPr>
            </w:pPr>
          </w:p>
        </w:tc>
      </w:tr>
      <w:tr w:rsidR="0076148D" w:rsidRPr="002C75D0" w14:paraId="1A5FB8C1" w14:textId="77777777" w:rsidTr="00F43E3D">
        <w:trPr>
          <w:cnfStyle w:val="000000100000" w:firstRow="0" w:lastRow="0" w:firstColumn="0" w:lastColumn="0" w:oddVBand="0" w:evenVBand="0" w:oddHBand="1" w:evenHBand="0" w:firstRowFirstColumn="0" w:firstRowLastColumn="0" w:lastRowFirstColumn="0" w:lastRowLastColumn="0"/>
          <w:trHeight w:hRule="exact" w:val="159"/>
        </w:trPr>
        <w:tc>
          <w:tcPr>
            <w:cnfStyle w:val="001000000000" w:firstRow="0" w:lastRow="0" w:firstColumn="1" w:lastColumn="0" w:oddVBand="0" w:evenVBand="0" w:oddHBand="0" w:evenHBand="0" w:firstRowFirstColumn="0" w:firstRowLastColumn="0" w:lastRowFirstColumn="0" w:lastRowLastColumn="0"/>
            <w:tcW w:w="159" w:type="dxa"/>
            <w:shd w:val="clear" w:color="auto" w:fill="9AB868"/>
          </w:tcPr>
          <w:p w14:paraId="081ACB63" w14:textId="77777777" w:rsidR="00775514" w:rsidRPr="002C75D0" w:rsidRDefault="00775514" w:rsidP="00F43E3D">
            <w:pPr>
              <w:spacing w:after="0"/>
              <w:rPr>
                <w:lang w:val="da-DK"/>
              </w:rPr>
            </w:pPr>
          </w:p>
        </w:tc>
        <w:tc>
          <w:tcPr>
            <w:tcW w:w="130" w:type="dxa"/>
            <w:shd w:val="clear" w:color="auto" w:fill="9AB868"/>
          </w:tcPr>
          <w:p w14:paraId="06F93D35"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c>
          <w:tcPr>
            <w:tcW w:w="4071" w:type="dxa"/>
            <w:shd w:val="clear" w:color="auto" w:fill="9AB868"/>
            <w:vAlign w:val="top"/>
          </w:tcPr>
          <w:p w14:paraId="22ADBC20" w14:textId="77777777" w:rsidR="00775514" w:rsidRPr="002C75D0" w:rsidRDefault="00775514" w:rsidP="00F43E3D">
            <w:pPr>
              <w:pStyle w:val="Dato"/>
              <w:cnfStyle w:val="000000100000" w:firstRow="0" w:lastRow="0" w:firstColumn="0" w:lastColumn="0" w:oddVBand="0" w:evenVBand="0" w:oddHBand="1" w:evenHBand="0" w:firstRowFirstColumn="0" w:firstRowLastColumn="0" w:lastRowFirstColumn="0" w:lastRowLastColumn="0"/>
              <w:rPr>
                <w:lang w:val="da-DK"/>
              </w:rPr>
            </w:pPr>
          </w:p>
        </w:tc>
        <w:tc>
          <w:tcPr>
            <w:tcW w:w="130" w:type="dxa"/>
            <w:shd w:val="clear" w:color="auto" w:fill="9AB868"/>
          </w:tcPr>
          <w:p w14:paraId="7E16CEFE"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c>
          <w:tcPr>
            <w:tcW w:w="159" w:type="dxa"/>
            <w:shd w:val="clear" w:color="auto" w:fill="9AB868"/>
          </w:tcPr>
          <w:p w14:paraId="4C0FEF64"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r>
    </w:tbl>
    <w:p w14:paraId="653F8D64" w14:textId="77777777" w:rsidR="00A01385" w:rsidRPr="002C75D0" w:rsidRDefault="00A01385" w:rsidP="007B3D35">
      <w:pPr>
        <w:tabs>
          <w:tab w:val="left" w:pos="2340"/>
        </w:tabs>
        <w:rPr>
          <w:lang w:val="da-DK"/>
        </w:rPr>
        <w:sectPr w:rsidR="00A01385" w:rsidRPr="002C75D0" w:rsidSect="00DD07A2">
          <w:headerReference w:type="default" r:id="rId9"/>
          <w:footerReference w:type="default" r:id="rId10"/>
          <w:headerReference w:type="first" r:id="rId11"/>
          <w:footerReference w:type="first" r:id="rId12"/>
          <w:type w:val="continuous"/>
          <w:pgSz w:w="11906" w:h="16838"/>
          <w:pgMar w:top="1418" w:right="1134" w:bottom="1276" w:left="3629" w:header="709" w:footer="709" w:gutter="0"/>
          <w:cols w:space="708"/>
          <w:docGrid w:linePitch="360"/>
        </w:sectPr>
      </w:pPr>
    </w:p>
    <w:p w14:paraId="522027E5" w14:textId="42B33E88" w:rsidR="00625FDD" w:rsidRPr="002C75D0" w:rsidRDefault="00625FDD" w:rsidP="00D46374">
      <w:pPr>
        <w:rPr>
          <w:lang w:val="da-DK"/>
        </w:rPr>
      </w:pPr>
      <w:r w:rsidRPr="002C75D0">
        <w:rPr>
          <w:noProof/>
          <w:lang w:val="da-DK" w:eastAsia="da-DK" w:bidi="yi-Hebr"/>
        </w:rPr>
        <w:lastRenderedPageBreak/>
        <w:drawing>
          <wp:anchor distT="0" distB="0" distL="114300" distR="114300" simplePos="0" relativeHeight="251659264" behindDoc="0" locked="0" layoutInCell="1" allowOverlap="1" wp14:anchorId="1680F39B" wp14:editId="48873715">
            <wp:simplePos x="0" y="0"/>
            <wp:positionH relativeFrom="margin">
              <wp:posOffset>2207200</wp:posOffset>
            </wp:positionH>
            <wp:positionV relativeFrom="paragraph">
              <wp:posOffset>-1258</wp:posOffset>
            </wp:positionV>
            <wp:extent cx="1552755" cy="812571"/>
            <wp:effectExtent l="0" t="0" r="0" b="6985"/>
            <wp:wrapNone/>
            <wp:docPr id="11" name="axesPDF:ID:956bd4d9-d777-4276-90a8-681cc16e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m_logo_1200x6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3171" cy="818022"/>
                    </a:xfrm>
                    <a:prstGeom prst="rect">
                      <a:avLst/>
                    </a:prstGeom>
                  </pic:spPr>
                </pic:pic>
              </a:graphicData>
            </a:graphic>
            <wp14:sizeRelH relativeFrom="page">
              <wp14:pctWidth>0</wp14:pctWidth>
            </wp14:sizeRelH>
            <wp14:sizeRelV relativeFrom="page">
              <wp14:pctHeight>0</wp14:pctHeight>
            </wp14:sizeRelV>
          </wp:anchor>
        </w:drawing>
      </w:r>
      <w:sdt>
        <w:sdtPr>
          <w:rPr>
            <w:lang w:val="da-DK"/>
          </w:rPr>
          <w:alias w:val="axesPDF - Artifact"/>
          <w:tag w:val="axesPDF:ID:InlineShape:a767159a-774a-4b82-9fb9-fcbc6f9586b1"/>
          <w:id w:val="-1681349135"/>
          <w:placeholder>
            <w:docPart w:val="DefaultPlaceholder_-1854013440"/>
          </w:placeholder>
        </w:sdtPr>
        <w:sdtContent>
          <w:r w:rsidRPr="002C75D0">
            <w:rPr>
              <w:noProof/>
              <w:lang w:val="da-DK" w:eastAsia="da-DK" w:bidi="yi-Hebr"/>
            </w:rPr>
            <w:drawing>
              <wp:inline distT="0" distB="0" distL="0" distR="0" wp14:anchorId="78C3D7EA" wp14:editId="0C3F18E2">
                <wp:extent cx="1292772" cy="579151"/>
                <wp:effectExtent l="0" t="0" r="317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ning-kommu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1042" cy="596296"/>
                        </a:xfrm>
                        <a:prstGeom prst="rect">
                          <a:avLst/>
                        </a:prstGeom>
                      </pic:spPr>
                    </pic:pic>
                  </a:graphicData>
                </a:graphic>
              </wp:inline>
            </w:drawing>
          </w:r>
        </w:sdtContent>
      </w:sdt>
    </w:p>
    <w:p w14:paraId="36A74B9E" w14:textId="2459D164" w:rsidR="00625FDD" w:rsidRPr="002C75D0" w:rsidRDefault="00625FDD" w:rsidP="00D46374">
      <w:pPr>
        <w:rPr>
          <w:lang w:val="da-DK"/>
        </w:rPr>
      </w:pPr>
      <w:r w:rsidRPr="002C75D0">
        <w:rPr>
          <w:noProof/>
          <w:lang w:val="da-DK" w:eastAsia="da-DK" w:bidi="yi-Hebr"/>
        </w:rPr>
        <w:drawing>
          <wp:anchor distT="0" distB="0" distL="114300" distR="114300" simplePos="0" relativeHeight="251660288" behindDoc="0" locked="0" layoutInCell="1" allowOverlap="1" wp14:anchorId="6BAA46BA" wp14:editId="29EEBF4B">
            <wp:simplePos x="0" y="0"/>
            <wp:positionH relativeFrom="margin">
              <wp:posOffset>2673027</wp:posOffset>
            </wp:positionH>
            <wp:positionV relativeFrom="paragraph">
              <wp:posOffset>531231</wp:posOffset>
            </wp:positionV>
            <wp:extent cx="1401573" cy="715993"/>
            <wp:effectExtent l="0" t="0" r="8255" b="8255"/>
            <wp:wrapNone/>
            <wp:docPr id="13" name="axesPDF:ID:af49ef21-4e5d-4f72-b524-87bec0436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arhus-kommune_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473" cy="722583"/>
                    </a:xfrm>
                    <a:prstGeom prst="rect">
                      <a:avLst/>
                    </a:prstGeom>
                  </pic:spPr>
                </pic:pic>
              </a:graphicData>
            </a:graphic>
            <wp14:sizeRelH relativeFrom="margin">
              <wp14:pctWidth>0</wp14:pctWidth>
            </wp14:sizeRelH>
            <wp14:sizeRelV relativeFrom="margin">
              <wp14:pctHeight>0</wp14:pctHeight>
            </wp14:sizeRelV>
          </wp:anchor>
        </w:drawing>
      </w:r>
      <w:sdt>
        <w:sdtPr>
          <w:rPr>
            <w:lang w:val="da-DK"/>
          </w:rPr>
          <w:alias w:val="axesPDF - Artifact"/>
          <w:tag w:val="axesPDF:ID:InlineShape:f3f151e3-fc0d-4c12-bb6a-3e2bfb816f3e"/>
          <w:id w:val="1233500211"/>
          <w:placeholder>
            <w:docPart w:val="DefaultPlaceholder_-1854013440"/>
          </w:placeholder>
        </w:sdtPr>
        <w:sdtContent>
          <w:r w:rsidRPr="002C75D0">
            <w:rPr>
              <w:noProof/>
              <w:lang w:val="da-DK" w:eastAsia="da-DK" w:bidi="yi-Hebr"/>
            </w:rPr>
            <w:drawing>
              <wp:inline distT="0" distB="0" distL="0" distR="0" wp14:anchorId="01D2DE3C" wp14:editId="11A463DD">
                <wp:extent cx="2134048" cy="8572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rsens kommune logo.png"/>
                        <pic:cNvPicPr/>
                      </pic:nvPicPr>
                      <pic:blipFill rotWithShape="1">
                        <a:blip r:embed="rId16">
                          <a:extLst>
                            <a:ext uri="{28A0092B-C50C-407E-A947-70E740481C1C}">
                              <a14:useLocalDpi xmlns:a14="http://schemas.microsoft.com/office/drawing/2010/main" val="0"/>
                            </a:ext>
                          </a:extLst>
                        </a:blip>
                        <a:srcRect l="13136" b="28571"/>
                        <a:stretch/>
                      </pic:blipFill>
                      <pic:spPr bwMode="auto">
                        <a:xfrm>
                          <a:off x="0" y="0"/>
                          <a:ext cx="2163293" cy="868998"/>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4B0CB48E" w14:textId="2DF2C9E7" w:rsidR="00625FDD" w:rsidRPr="002C75D0" w:rsidRDefault="00FD1CB2" w:rsidP="00625FDD">
      <w:pPr>
        <w:rPr>
          <w:lang w:val="da-DK"/>
        </w:rPr>
      </w:pPr>
      <w:r w:rsidRPr="002C75D0">
        <w:rPr>
          <w:noProof/>
          <w:lang w:val="da-DK" w:eastAsia="da-DK" w:bidi="yi-Hebr"/>
        </w:rPr>
        <w:drawing>
          <wp:anchor distT="0" distB="0" distL="114300" distR="114300" simplePos="0" relativeHeight="251662336" behindDoc="0" locked="0" layoutInCell="1" allowOverlap="1" wp14:anchorId="6A97D460" wp14:editId="02535F00">
            <wp:simplePos x="0" y="0"/>
            <wp:positionH relativeFrom="margin">
              <wp:posOffset>2456815</wp:posOffset>
            </wp:positionH>
            <wp:positionV relativeFrom="topMargin">
              <wp:posOffset>3777795</wp:posOffset>
            </wp:positionV>
            <wp:extent cx="1302409" cy="419902"/>
            <wp:effectExtent l="0" t="0" r="0" b="0"/>
            <wp:wrapNone/>
            <wp:docPr id="14" name="axesPDF:ID:b74836bb-44fa-4334-8015-4be5ba59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302409" cy="419902"/>
                    </a:xfrm>
                    <a:prstGeom prst="rect">
                      <a:avLst/>
                    </a:prstGeom>
                  </pic:spPr>
                </pic:pic>
              </a:graphicData>
            </a:graphic>
            <wp14:sizeRelH relativeFrom="margin">
              <wp14:pctWidth>0</wp14:pctWidth>
            </wp14:sizeRelH>
            <wp14:sizeRelV relativeFrom="margin">
              <wp14:pctHeight>0</wp14:pctHeight>
            </wp14:sizeRelV>
          </wp:anchor>
        </w:drawing>
      </w:r>
      <w:sdt>
        <w:sdtPr>
          <w:rPr>
            <w:lang w:val="da-DK"/>
          </w:rPr>
          <w:alias w:val="axesPDF - Artifact"/>
          <w:tag w:val="axesPDF:ID:InlineShape:93187b4c-74b6-42af-99a4-dc91dcaf0f6c"/>
          <w:id w:val="-1401905475"/>
          <w:placeholder>
            <w:docPart w:val="DefaultPlaceholder_-1854013440"/>
          </w:placeholder>
        </w:sdtPr>
        <w:sdtContent>
          <w:r w:rsidR="00625FDD" w:rsidRPr="002C75D0">
            <w:rPr>
              <w:noProof/>
              <w:lang w:val="da-DK" w:eastAsia="da-DK" w:bidi="yi-Hebr"/>
            </w:rPr>
            <w:drawing>
              <wp:inline distT="0" distB="0" distL="0" distR="0" wp14:anchorId="76CABA53" wp14:editId="5A5B0B45">
                <wp:extent cx="2205069" cy="733425"/>
                <wp:effectExtent l="0" t="0" r="508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bk_kommunelogo.jpg"/>
                        <pic:cNvPicPr/>
                      </pic:nvPicPr>
                      <pic:blipFill>
                        <a:blip r:embed="rId18">
                          <a:extLst>
                            <a:ext uri="{28A0092B-C50C-407E-A947-70E740481C1C}">
                              <a14:useLocalDpi xmlns:a14="http://schemas.microsoft.com/office/drawing/2010/main" val="0"/>
                            </a:ext>
                          </a:extLst>
                        </a:blip>
                        <a:stretch>
                          <a:fillRect/>
                        </a:stretch>
                      </pic:blipFill>
                      <pic:spPr>
                        <a:xfrm>
                          <a:off x="0" y="0"/>
                          <a:ext cx="2229524" cy="741559"/>
                        </a:xfrm>
                        <a:prstGeom prst="rect">
                          <a:avLst/>
                        </a:prstGeom>
                      </pic:spPr>
                    </pic:pic>
                  </a:graphicData>
                </a:graphic>
              </wp:inline>
            </w:drawing>
          </w:r>
        </w:sdtContent>
      </w:sdt>
    </w:p>
    <w:p w14:paraId="4177825A" w14:textId="77777777" w:rsidR="00625FDD" w:rsidRPr="002C75D0" w:rsidRDefault="00625FDD" w:rsidP="00625FDD">
      <w:pPr>
        <w:rPr>
          <w:lang w:val="da-DK"/>
        </w:rPr>
      </w:pPr>
    </w:p>
    <w:p w14:paraId="41F628E9" w14:textId="77777777" w:rsidR="00ED4A8C" w:rsidRPr="002C75D0" w:rsidRDefault="00ED4A8C" w:rsidP="00ED4A8C">
      <w:pPr>
        <w:rPr>
          <w:b/>
          <w:lang w:val="da-DK"/>
        </w:rPr>
      </w:pPr>
      <w:r w:rsidRPr="002C75D0">
        <w:rPr>
          <w:b/>
          <w:lang w:val="da-DK"/>
        </w:rPr>
        <w:t>Baggrund for projektet</w:t>
      </w:r>
    </w:p>
    <w:p w14:paraId="20D09D93" w14:textId="09E4A27F" w:rsidR="00625FDD" w:rsidRPr="002C75D0" w:rsidRDefault="00625FDD" w:rsidP="00625FDD">
      <w:pPr>
        <w:rPr>
          <w:lang w:val="da-DK"/>
        </w:rPr>
      </w:pPr>
      <w:r w:rsidRPr="002C75D0">
        <w:rPr>
          <w:lang w:val="da-DK"/>
        </w:rPr>
        <w:t xml:space="preserve">Arbejdsgruppen omkring projektet har bestået af ovenstående kommuner og Region Midtjylland. </w:t>
      </w:r>
    </w:p>
    <w:p w14:paraId="7E39D2EF" w14:textId="5B7D60B5" w:rsidR="00625FDD" w:rsidRPr="002C75D0" w:rsidRDefault="00625FDD" w:rsidP="00625FDD">
      <w:pPr>
        <w:rPr>
          <w:lang w:val="da-DK"/>
        </w:rPr>
      </w:pPr>
      <w:r w:rsidRPr="002C75D0">
        <w:rPr>
          <w:lang w:val="da-DK"/>
        </w:rPr>
        <w:t xml:space="preserve">Desuden har alle kommuner i Region Midtjylland været inviteret til workshops og størstedelen af kommunerne har bidraget i form af validering af data i forbindelse med den regionale analyse.  </w:t>
      </w:r>
    </w:p>
    <w:p w14:paraId="2C33D376" w14:textId="77777777" w:rsidR="00904233" w:rsidRPr="002C75D0" w:rsidRDefault="00904233" w:rsidP="00904233">
      <w:pPr>
        <w:pStyle w:val="TocLIne"/>
        <w:rPr>
          <w:color w:val="0070C0"/>
          <w:lang w:val="da-DK"/>
        </w:rPr>
      </w:pPr>
      <w:r w:rsidRPr="002C75D0">
        <w:rPr>
          <w:color w:val="0070C0"/>
          <w:lang w:val="da-DK"/>
        </w:rPr>
        <w:t xml:space="preserve">Slet ovenstående og nedenstående </w:t>
      </w:r>
    </w:p>
    <w:p w14:paraId="73F3ED25" w14:textId="77777777" w:rsidR="00904233" w:rsidRPr="002C75D0" w:rsidRDefault="00904233" w:rsidP="00625FDD">
      <w:pPr>
        <w:rPr>
          <w:lang w:val="da-DK"/>
        </w:rPr>
      </w:pPr>
    </w:p>
    <w:p w14:paraId="0B5E266B" w14:textId="19C8A768" w:rsidR="00625FDD" w:rsidRPr="002C75D0" w:rsidRDefault="00ED4A8C" w:rsidP="00625FDD">
      <w:pPr>
        <w:rPr>
          <w:lang w:val="da-DK"/>
        </w:rPr>
      </w:pPr>
      <w:r w:rsidRPr="002C75D0">
        <w:rPr>
          <w:noProof/>
          <w:lang w:val="da-DK" w:eastAsia="da-DK" w:bidi="yi-Hebr"/>
        </w:rPr>
        <mc:AlternateContent>
          <mc:Choice Requires="wps">
            <w:drawing>
              <wp:anchor distT="0" distB="0" distL="114300" distR="114300" simplePos="0" relativeHeight="251658240" behindDoc="0" locked="0" layoutInCell="1" allowOverlap="1" wp14:anchorId="71CC3F7D" wp14:editId="2E3E46FA">
                <wp:simplePos x="0" y="0"/>
                <wp:positionH relativeFrom="margin">
                  <wp:posOffset>-96520</wp:posOffset>
                </wp:positionH>
                <wp:positionV relativeFrom="margin">
                  <wp:posOffset>4699635</wp:posOffset>
                </wp:positionV>
                <wp:extent cx="2329180" cy="3268980"/>
                <wp:effectExtent l="0" t="0" r="13970" b="26670"/>
                <wp:wrapSquare wrapText="bothSides"/>
                <wp:docPr id="4" name="Tekstfelt 4"/>
                <wp:cNvGraphicFramePr/>
                <a:graphic xmlns:a="http://schemas.openxmlformats.org/drawingml/2006/main">
                  <a:graphicData uri="http://schemas.microsoft.com/office/word/2010/wordprocessingShape">
                    <wps:wsp>
                      <wps:cNvSpPr txBox="1"/>
                      <wps:spPr>
                        <a:xfrm>
                          <a:off x="0" y="0"/>
                          <a:ext cx="2329180" cy="3268980"/>
                        </a:xfrm>
                        <a:prstGeom prst="rect">
                          <a:avLst/>
                        </a:prstGeom>
                        <a:solidFill>
                          <a:srgbClr val="B8CD96"/>
                        </a:solidFill>
                        <a:ln w="6350">
                          <a:solidFill>
                            <a:prstClr val="black"/>
                          </a:solidFill>
                        </a:ln>
                      </wps:spPr>
                      <wps:txbx>
                        <w:txbxContent>
                          <w:p w14:paraId="3744DD31" w14:textId="2CF2C679" w:rsidR="005D640E" w:rsidRDefault="005D640E" w:rsidP="00D46374">
                            <w:pPr>
                              <w:rPr>
                                <w:sz w:val="16"/>
                                <w:szCs w:val="16"/>
                                <w:lang w:val="da-DK"/>
                              </w:rPr>
                            </w:pPr>
                            <w:r>
                              <w:rPr>
                                <w:sz w:val="16"/>
                                <w:szCs w:val="16"/>
                                <w:lang w:val="da-DK"/>
                              </w:rPr>
                              <w:t xml:space="preserve">”Bæredygtig jordhåndtering i Region Midtjylland” </w:t>
                            </w:r>
                            <w:r w:rsidRPr="00625FDD">
                              <w:rPr>
                                <w:sz w:val="16"/>
                                <w:szCs w:val="16"/>
                                <w:lang w:val="da-DK"/>
                              </w:rPr>
                              <w:t xml:space="preserve">er et projekt igangsat af Region Midtjylland og udført i fællesskab med en række kommuner og NIRAS A/S. </w:t>
                            </w:r>
                          </w:p>
                          <w:p w14:paraId="1E339A2F" w14:textId="77777777" w:rsidR="005D640E" w:rsidRPr="00C91D24" w:rsidRDefault="005D640E" w:rsidP="005A0EE9">
                            <w:pPr>
                              <w:rPr>
                                <w:sz w:val="16"/>
                                <w:szCs w:val="16"/>
                                <w:lang w:val="da-DK"/>
                              </w:rPr>
                            </w:pPr>
                            <w:r w:rsidRPr="00C91D24">
                              <w:rPr>
                                <w:sz w:val="16"/>
                                <w:szCs w:val="16"/>
                                <w:lang w:val="da-DK"/>
                              </w:rPr>
                              <w:t>Projektet består bl</w:t>
                            </w:r>
                            <w:r>
                              <w:rPr>
                                <w:sz w:val="16"/>
                                <w:szCs w:val="16"/>
                                <w:lang w:val="da-DK"/>
                              </w:rPr>
                              <w:t>.</w:t>
                            </w:r>
                            <w:r w:rsidRPr="00C91D24">
                              <w:rPr>
                                <w:sz w:val="16"/>
                                <w:szCs w:val="16"/>
                                <w:lang w:val="da-DK"/>
                              </w:rPr>
                              <w:t xml:space="preserve">a. af udarbejdelse af en skabelon for </w:t>
                            </w:r>
                            <w:r>
                              <w:rPr>
                                <w:sz w:val="16"/>
                                <w:szCs w:val="16"/>
                                <w:lang w:val="da-DK"/>
                              </w:rPr>
                              <w:t>”strategi for bæredygtig jordhåndtering”</w:t>
                            </w:r>
                            <w:r w:rsidRPr="00C91D24">
                              <w:rPr>
                                <w:sz w:val="16"/>
                                <w:szCs w:val="16"/>
                                <w:lang w:val="da-DK"/>
                              </w:rPr>
                              <w:t xml:space="preserve">, en projektvejledning til udarbejdelse af </w:t>
                            </w:r>
                            <w:r>
                              <w:rPr>
                                <w:sz w:val="16"/>
                                <w:szCs w:val="16"/>
                                <w:lang w:val="da-DK"/>
                              </w:rPr>
                              <w:t>s</w:t>
                            </w:r>
                            <w:r w:rsidRPr="00C91D24">
                              <w:rPr>
                                <w:sz w:val="16"/>
                                <w:szCs w:val="16"/>
                                <w:lang w:val="da-DK"/>
                              </w:rPr>
                              <w:t>trategi</w:t>
                            </w:r>
                            <w:r>
                              <w:rPr>
                                <w:sz w:val="16"/>
                                <w:szCs w:val="16"/>
                                <w:lang w:val="da-DK"/>
                              </w:rPr>
                              <w:t>en, inspirationskatalog</w:t>
                            </w:r>
                            <w:r w:rsidRPr="00C91D24">
                              <w:rPr>
                                <w:sz w:val="16"/>
                                <w:szCs w:val="16"/>
                                <w:lang w:val="da-DK"/>
                              </w:rPr>
                              <w:t xml:space="preserve"> samt en regional analyse. </w:t>
                            </w:r>
                          </w:p>
                          <w:p w14:paraId="0ECB04F6" w14:textId="501B1F1B" w:rsidR="005D640E" w:rsidRPr="00625FDD" w:rsidRDefault="005D640E" w:rsidP="00D46374">
                            <w:pPr>
                              <w:rPr>
                                <w:sz w:val="16"/>
                                <w:szCs w:val="16"/>
                                <w:lang w:val="da-DK"/>
                              </w:rPr>
                            </w:pPr>
                            <w:r w:rsidRPr="00625FDD">
                              <w:rPr>
                                <w:sz w:val="16"/>
                                <w:szCs w:val="16"/>
                                <w:lang w:val="da-DK"/>
                              </w:rPr>
                              <w:t xml:space="preserve">Resultatet </w:t>
                            </w:r>
                            <w:r>
                              <w:rPr>
                                <w:sz w:val="16"/>
                                <w:szCs w:val="16"/>
                                <w:lang w:val="da-DK"/>
                              </w:rPr>
                              <w:t xml:space="preserve">af ovenstående blev præsenteret </w:t>
                            </w:r>
                            <w:r w:rsidRPr="00625FDD">
                              <w:rPr>
                                <w:sz w:val="16"/>
                                <w:szCs w:val="16"/>
                                <w:lang w:val="da-DK"/>
                              </w:rPr>
                              <w:t xml:space="preserve">på workshop 28. november 2018 og kan efterfølgende anvendes frit af kommunerne i Region Midtjylland. </w:t>
                            </w:r>
                          </w:p>
                          <w:p w14:paraId="1D8A133B" w14:textId="7782EBE7" w:rsidR="005D640E" w:rsidRPr="00625FDD" w:rsidRDefault="005D640E" w:rsidP="002613CE">
                            <w:pPr>
                              <w:rPr>
                                <w:sz w:val="16"/>
                                <w:szCs w:val="16"/>
                              </w:rPr>
                            </w:pPr>
                            <w:r w:rsidRPr="00625FDD">
                              <w:rPr>
                                <w:sz w:val="16"/>
                                <w:szCs w:val="16"/>
                                <w:lang w:val="da-DK"/>
                              </w:rPr>
                              <w:t>Redaktionen er Anette Specht og Susanne Ar</w:t>
                            </w:r>
                            <w:r>
                              <w:rPr>
                                <w:sz w:val="16"/>
                                <w:szCs w:val="16"/>
                                <w:lang w:val="da-DK"/>
                              </w:rPr>
                              <w:t>e</w:t>
                            </w:r>
                            <w:r w:rsidRPr="00625FDD">
                              <w:rPr>
                                <w:sz w:val="16"/>
                                <w:szCs w:val="16"/>
                                <w:lang w:val="da-DK"/>
                              </w:rPr>
                              <w:t xml:space="preserve">ntoft, Region Midtjylland og Jette Karstoft, Morten Størup og Mette Lise Ginnerup, NIRAS.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C3F7D" id="_x0000_t202" coordsize="21600,21600" o:spt="202" path="m,l,21600r21600,l21600,xe">
                <v:stroke joinstyle="miter"/>
                <v:path gradientshapeok="t" o:connecttype="rect"/>
              </v:shapetype>
              <v:shape id="Tekstfelt 4" o:spid="_x0000_s1026" type="#_x0000_t202" style="position:absolute;margin-left:-7.6pt;margin-top:370.05pt;width:183.4pt;height:257.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" fillcolor="#b8cd96" strokeweight=".5pt">
                <v:textbox>
                  <w:txbxContent>
                    <w:p w14:paraId="3744DD31" w14:textId="2CF2C679" w:rsidR="005D640E" w:rsidRDefault="005D640E" w:rsidP="00D46374">
                      <w:pPr>
                        <w:rPr>
                          <w:sz w:val="16"/>
                          <w:szCs w:val="16"/>
                          <w:lang w:val="da-DK"/>
                        </w:rPr>
                      </w:pPr>
                      <w:r>
                        <w:rPr>
                          <w:sz w:val="16"/>
                          <w:szCs w:val="16"/>
                          <w:lang w:val="da-DK"/>
                        </w:rPr>
                        <w:t xml:space="preserve">”Bæredygtig jordhåndtering i Region Midtjylland” </w:t>
                      </w:r>
                      <w:r w:rsidRPr="00625FDD">
                        <w:rPr>
                          <w:sz w:val="16"/>
                          <w:szCs w:val="16"/>
                          <w:lang w:val="da-DK"/>
                        </w:rPr>
                        <w:t xml:space="preserve">er et projekt igangsat af Region Midtjylland og udført i fællesskab med en række kommuner og NIRAS A/S. </w:t>
                      </w:r>
                    </w:p>
                    <w:p w14:paraId="1E339A2F" w14:textId="77777777" w:rsidR="005D640E" w:rsidRPr="00C91D24" w:rsidRDefault="005D640E" w:rsidP="005A0EE9">
                      <w:pPr>
                        <w:rPr>
                          <w:sz w:val="16"/>
                          <w:szCs w:val="16"/>
                          <w:lang w:val="da-DK"/>
                        </w:rPr>
                      </w:pPr>
                      <w:r w:rsidRPr="00C91D24">
                        <w:rPr>
                          <w:sz w:val="16"/>
                          <w:szCs w:val="16"/>
                          <w:lang w:val="da-DK"/>
                        </w:rPr>
                        <w:t>Projektet består bl</w:t>
                      </w:r>
                      <w:r>
                        <w:rPr>
                          <w:sz w:val="16"/>
                          <w:szCs w:val="16"/>
                          <w:lang w:val="da-DK"/>
                        </w:rPr>
                        <w:t>.</w:t>
                      </w:r>
                      <w:r w:rsidRPr="00C91D24">
                        <w:rPr>
                          <w:sz w:val="16"/>
                          <w:szCs w:val="16"/>
                          <w:lang w:val="da-DK"/>
                        </w:rPr>
                        <w:t xml:space="preserve">a. af udarbejdelse af en skabelon for </w:t>
                      </w:r>
                      <w:r>
                        <w:rPr>
                          <w:sz w:val="16"/>
                          <w:szCs w:val="16"/>
                          <w:lang w:val="da-DK"/>
                        </w:rPr>
                        <w:t>”strategi for bæredygtig jordhåndtering”</w:t>
                      </w:r>
                      <w:r w:rsidRPr="00C91D24">
                        <w:rPr>
                          <w:sz w:val="16"/>
                          <w:szCs w:val="16"/>
                          <w:lang w:val="da-DK"/>
                        </w:rPr>
                        <w:t xml:space="preserve">, en projektvejledning til udarbejdelse af </w:t>
                      </w:r>
                      <w:r>
                        <w:rPr>
                          <w:sz w:val="16"/>
                          <w:szCs w:val="16"/>
                          <w:lang w:val="da-DK"/>
                        </w:rPr>
                        <w:t>s</w:t>
                      </w:r>
                      <w:r w:rsidRPr="00C91D24">
                        <w:rPr>
                          <w:sz w:val="16"/>
                          <w:szCs w:val="16"/>
                          <w:lang w:val="da-DK"/>
                        </w:rPr>
                        <w:t>trategi</w:t>
                      </w:r>
                      <w:r>
                        <w:rPr>
                          <w:sz w:val="16"/>
                          <w:szCs w:val="16"/>
                          <w:lang w:val="da-DK"/>
                        </w:rPr>
                        <w:t>en, inspirationskatalog</w:t>
                      </w:r>
                      <w:r w:rsidRPr="00C91D24">
                        <w:rPr>
                          <w:sz w:val="16"/>
                          <w:szCs w:val="16"/>
                          <w:lang w:val="da-DK"/>
                        </w:rPr>
                        <w:t xml:space="preserve"> samt en regional analyse. </w:t>
                      </w:r>
                    </w:p>
                    <w:p w14:paraId="0ECB04F6" w14:textId="501B1F1B" w:rsidR="005D640E" w:rsidRPr="00625FDD" w:rsidRDefault="005D640E" w:rsidP="00D46374">
                      <w:pPr>
                        <w:rPr>
                          <w:sz w:val="16"/>
                          <w:szCs w:val="16"/>
                          <w:lang w:val="da-DK"/>
                        </w:rPr>
                      </w:pPr>
                      <w:r w:rsidRPr="00625FDD">
                        <w:rPr>
                          <w:sz w:val="16"/>
                          <w:szCs w:val="16"/>
                          <w:lang w:val="da-DK"/>
                        </w:rPr>
                        <w:t xml:space="preserve">Resultatet </w:t>
                      </w:r>
                      <w:r>
                        <w:rPr>
                          <w:sz w:val="16"/>
                          <w:szCs w:val="16"/>
                          <w:lang w:val="da-DK"/>
                        </w:rPr>
                        <w:t xml:space="preserve">af ovenstående blev præsenteret </w:t>
                      </w:r>
                      <w:r w:rsidRPr="00625FDD">
                        <w:rPr>
                          <w:sz w:val="16"/>
                          <w:szCs w:val="16"/>
                          <w:lang w:val="da-DK"/>
                        </w:rPr>
                        <w:t xml:space="preserve">på workshop 28. november 2018 og kan efterfølgende anvendes frit af kommunerne i Region Midtjylland. </w:t>
                      </w:r>
                    </w:p>
                    <w:p w14:paraId="1D8A133B" w14:textId="7782EBE7" w:rsidR="005D640E" w:rsidRPr="00625FDD" w:rsidRDefault="005D640E" w:rsidP="002613CE">
                      <w:pPr>
                        <w:rPr>
                          <w:sz w:val="16"/>
                          <w:szCs w:val="16"/>
                        </w:rPr>
                      </w:pPr>
                      <w:r w:rsidRPr="00625FDD">
                        <w:rPr>
                          <w:sz w:val="16"/>
                          <w:szCs w:val="16"/>
                          <w:lang w:val="da-DK"/>
                        </w:rPr>
                        <w:t>Redaktionen er Anette Specht og Susanne Ar</w:t>
                      </w:r>
                      <w:r>
                        <w:rPr>
                          <w:sz w:val="16"/>
                          <w:szCs w:val="16"/>
                          <w:lang w:val="da-DK"/>
                        </w:rPr>
                        <w:t>e</w:t>
                      </w:r>
                      <w:r w:rsidRPr="00625FDD">
                        <w:rPr>
                          <w:sz w:val="16"/>
                          <w:szCs w:val="16"/>
                          <w:lang w:val="da-DK"/>
                        </w:rPr>
                        <w:t xml:space="preserve">ntoft, Region Midtjylland og Jette Karstoft, Morten Størup og Mette Lise Ginnerup, NIRAS. </w:t>
                      </w:r>
                    </w:p>
                  </w:txbxContent>
                </v:textbox>
                <w10:wrap type="square" anchorx="margin" anchory="margin"/>
              </v:shape>
            </w:pict>
          </mc:Fallback>
        </mc:AlternateContent>
      </w:r>
    </w:p>
    <w:p w14:paraId="35F499A2" w14:textId="4123E9AF" w:rsidR="002613CE" w:rsidRPr="002C75D0" w:rsidRDefault="002613CE" w:rsidP="00625FDD">
      <w:pPr>
        <w:rPr>
          <w:lang w:val="da-DK"/>
        </w:rPr>
      </w:pPr>
    </w:p>
    <w:p w14:paraId="03B6AFA0" w14:textId="77777777" w:rsidR="00710F5C" w:rsidRPr="002C75D0" w:rsidRDefault="00710F5C" w:rsidP="00625FDD">
      <w:pPr>
        <w:rPr>
          <w:lang w:val="da-DK"/>
        </w:rPr>
      </w:pPr>
    </w:p>
    <w:p w14:paraId="127C4373" w14:textId="77777777" w:rsidR="00710F5C" w:rsidRPr="002C75D0" w:rsidRDefault="00710F5C" w:rsidP="00625FDD">
      <w:pPr>
        <w:rPr>
          <w:lang w:val="da-DK"/>
        </w:rPr>
      </w:pPr>
    </w:p>
    <w:p w14:paraId="443460B4" w14:textId="77777777" w:rsidR="00710F5C" w:rsidRPr="002C75D0" w:rsidRDefault="00710F5C" w:rsidP="00625FDD">
      <w:pPr>
        <w:rPr>
          <w:lang w:val="da-DK"/>
        </w:rPr>
      </w:pPr>
    </w:p>
    <w:p w14:paraId="286EAFA3" w14:textId="77777777" w:rsidR="00710F5C" w:rsidRPr="002C75D0" w:rsidRDefault="00710F5C" w:rsidP="00625FDD">
      <w:pPr>
        <w:rPr>
          <w:lang w:val="da-DK"/>
        </w:rPr>
      </w:pPr>
    </w:p>
    <w:p w14:paraId="3954B650" w14:textId="77777777" w:rsidR="00710F5C" w:rsidRPr="002C75D0" w:rsidRDefault="00710F5C" w:rsidP="00625FDD">
      <w:pPr>
        <w:rPr>
          <w:lang w:val="da-DK"/>
        </w:rPr>
      </w:pPr>
    </w:p>
    <w:p w14:paraId="01E2FA73" w14:textId="77777777" w:rsidR="00710F5C" w:rsidRPr="002C75D0" w:rsidRDefault="00710F5C" w:rsidP="00625FDD">
      <w:pPr>
        <w:rPr>
          <w:lang w:val="da-DK"/>
        </w:rPr>
      </w:pPr>
    </w:p>
    <w:p w14:paraId="7BAECA04" w14:textId="77777777" w:rsidR="00710F5C" w:rsidRPr="002C75D0" w:rsidRDefault="00710F5C" w:rsidP="00625FDD">
      <w:pPr>
        <w:rPr>
          <w:lang w:val="da-DK"/>
        </w:rPr>
      </w:pPr>
    </w:p>
    <w:p w14:paraId="7B88FD27" w14:textId="77777777" w:rsidR="00710F5C" w:rsidRPr="002C75D0" w:rsidRDefault="00710F5C" w:rsidP="00625FDD">
      <w:pPr>
        <w:rPr>
          <w:lang w:val="da-DK"/>
        </w:rPr>
      </w:pPr>
    </w:p>
    <w:p w14:paraId="5164C21E" w14:textId="77777777" w:rsidR="00710F5C" w:rsidRPr="002C75D0" w:rsidRDefault="00710F5C" w:rsidP="00625FDD">
      <w:pPr>
        <w:rPr>
          <w:lang w:val="da-DK"/>
        </w:rPr>
      </w:pPr>
    </w:p>
    <w:p w14:paraId="2177E9F8" w14:textId="77777777" w:rsidR="00710F5C" w:rsidRPr="002C75D0" w:rsidRDefault="00710F5C" w:rsidP="00625FDD">
      <w:pPr>
        <w:rPr>
          <w:lang w:val="da-DK"/>
        </w:rPr>
      </w:pPr>
    </w:p>
    <w:bookmarkStart w:id="5" w:name="_Toc529309764" w:displacedByCustomXml="next"/>
    <w:bookmarkStart w:id="6" w:name="_Toc528133583" w:displacedByCustomXml="next"/>
    <w:sdt>
      <w:sdtPr>
        <w:rPr>
          <w:sz w:val="17"/>
          <w:lang w:val="da-DK"/>
        </w:rPr>
        <w:id w:val="-868378665"/>
        <w:docPartObj>
          <w:docPartGallery w:val="Table of Contents"/>
          <w:docPartUnique/>
        </w:docPartObj>
      </w:sdtPr>
      <w:sdtEndPr>
        <w:rPr>
          <w:b/>
          <w:bCs/>
        </w:rPr>
      </w:sdtEndPr>
      <w:sdtContent>
        <w:p w14:paraId="1057863F" w14:textId="77777777" w:rsidR="00710F5C" w:rsidRPr="002C75D0" w:rsidRDefault="00710F5C">
          <w:pPr>
            <w:pStyle w:val="Overskrift"/>
            <w:rPr>
              <w:lang w:val="da-DK"/>
            </w:rPr>
          </w:pPr>
          <w:r w:rsidRPr="002C75D0">
            <w:rPr>
              <w:lang w:val="da-DK"/>
            </w:rPr>
            <w:t>Indhold</w:t>
          </w:r>
        </w:p>
        <w:p w14:paraId="308260D5" w14:textId="7DA1A8E6" w:rsidR="002A1423" w:rsidRPr="002C75D0" w:rsidRDefault="002A1423">
          <w:pPr>
            <w:pStyle w:val="Indholdsfortegnelse1"/>
            <w:rPr>
              <w:rFonts w:eastAsiaTheme="minorEastAsia"/>
              <w:b w:val="0"/>
              <w:noProof/>
              <w:sz w:val="22"/>
              <w:szCs w:val="22"/>
              <w:lang w:eastAsia="da-DK"/>
            </w:rPr>
          </w:pPr>
          <w:r w:rsidRPr="002C75D0">
            <w:rPr>
              <w:b w:val="0"/>
              <w:bCs/>
            </w:rPr>
            <w:fldChar w:fldCharType="begin"/>
          </w:r>
          <w:r w:rsidRPr="002C75D0">
            <w:rPr>
              <w:b w:val="0"/>
              <w:bCs/>
            </w:rPr>
            <w:instrText xml:space="preserve"> TOC \o "1-2" \h \z \u </w:instrText>
          </w:r>
          <w:r w:rsidRPr="002C75D0">
            <w:rPr>
              <w:b w:val="0"/>
              <w:bCs/>
            </w:rPr>
            <w:fldChar w:fldCharType="separate"/>
          </w:r>
          <w:hyperlink w:anchor="_Toc531074376" w:history="1">
            <w:r w:rsidRPr="002C75D0">
              <w:rPr>
                <w:rStyle w:val="Hyperlink"/>
                <w:noProof/>
              </w:rPr>
              <w:t>Forord</w:t>
            </w:r>
            <w:r w:rsidRPr="002C75D0">
              <w:rPr>
                <w:noProof/>
                <w:webHidden/>
              </w:rPr>
              <w:tab/>
            </w:r>
            <w:r w:rsidR="005D640E" w:rsidRPr="002C75D0">
              <w:rPr>
                <w:noProof/>
                <w:webHidden/>
              </w:rPr>
              <w:tab/>
            </w:r>
            <w:r w:rsidR="005D640E" w:rsidRPr="002C75D0">
              <w:rPr>
                <w:noProof/>
                <w:webHidden/>
              </w:rPr>
              <w:tab/>
            </w:r>
            <w:r w:rsidRPr="002C75D0">
              <w:rPr>
                <w:noProof/>
                <w:webHidden/>
              </w:rPr>
              <w:fldChar w:fldCharType="begin"/>
            </w:r>
            <w:r w:rsidRPr="002C75D0">
              <w:rPr>
                <w:noProof/>
                <w:webHidden/>
              </w:rPr>
              <w:instrText xml:space="preserve"> PAGEREF _Toc531074376 \h </w:instrText>
            </w:r>
            <w:r w:rsidRPr="002C75D0">
              <w:rPr>
                <w:noProof/>
                <w:webHidden/>
              </w:rPr>
            </w:r>
            <w:r w:rsidRPr="002C75D0">
              <w:rPr>
                <w:noProof/>
                <w:webHidden/>
              </w:rPr>
              <w:fldChar w:fldCharType="separate"/>
            </w:r>
            <w:r w:rsidR="00B15CDA">
              <w:rPr>
                <w:noProof/>
                <w:webHidden/>
              </w:rPr>
              <w:t>5</w:t>
            </w:r>
            <w:r w:rsidRPr="002C75D0">
              <w:rPr>
                <w:noProof/>
                <w:webHidden/>
              </w:rPr>
              <w:fldChar w:fldCharType="end"/>
            </w:r>
          </w:hyperlink>
        </w:p>
        <w:p w14:paraId="14C9A406" w14:textId="29B039D4" w:rsidR="002A1423" w:rsidRPr="002C75D0" w:rsidRDefault="00B15CDA">
          <w:pPr>
            <w:pStyle w:val="Indholdsfortegnelse1"/>
            <w:rPr>
              <w:rFonts w:eastAsiaTheme="minorEastAsia"/>
              <w:b w:val="0"/>
              <w:noProof/>
              <w:sz w:val="22"/>
              <w:szCs w:val="22"/>
              <w:lang w:eastAsia="da-DK"/>
            </w:rPr>
          </w:pPr>
          <w:hyperlink w:anchor="_Toc531074377" w:history="1">
            <w:r w:rsidR="002A1423" w:rsidRPr="002C75D0">
              <w:rPr>
                <w:rStyle w:val="Hyperlink"/>
                <w:noProof/>
              </w:rPr>
              <w:t>1</w:t>
            </w:r>
            <w:r w:rsidR="002A1423" w:rsidRPr="002C75D0">
              <w:rPr>
                <w:rFonts w:eastAsiaTheme="minorEastAsia"/>
                <w:b w:val="0"/>
                <w:noProof/>
                <w:sz w:val="22"/>
                <w:szCs w:val="22"/>
                <w:lang w:eastAsia="da-DK"/>
              </w:rPr>
              <w:tab/>
            </w:r>
            <w:r w:rsidR="002A1423" w:rsidRPr="002C75D0">
              <w:rPr>
                <w:rStyle w:val="Hyperlink"/>
                <w:noProof/>
              </w:rPr>
              <w:t>Indledning</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_Toc531074377 \h </w:instrText>
            </w:r>
            <w:r w:rsidR="002A1423" w:rsidRPr="002C75D0">
              <w:rPr>
                <w:noProof/>
                <w:webHidden/>
              </w:rPr>
            </w:r>
            <w:r w:rsidR="002A1423" w:rsidRPr="002C75D0">
              <w:rPr>
                <w:noProof/>
                <w:webHidden/>
              </w:rPr>
              <w:fldChar w:fldCharType="separate"/>
            </w:r>
            <w:r>
              <w:rPr>
                <w:noProof/>
                <w:webHidden/>
              </w:rPr>
              <w:t>6</w:t>
            </w:r>
            <w:r w:rsidR="002A1423" w:rsidRPr="002C75D0">
              <w:rPr>
                <w:noProof/>
                <w:webHidden/>
              </w:rPr>
              <w:fldChar w:fldCharType="end"/>
            </w:r>
          </w:hyperlink>
        </w:p>
        <w:p w14:paraId="16A62916" w14:textId="762EEB64" w:rsidR="002A1423" w:rsidRPr="002C75D0" w:rsidRDefault="00B15CDA">
          <w:pPr>
            <w:pStyle w:val="Indholdsfortegnelse2"/>
            <w:rPr>
              <w:rFonts w:eastAsiaTheme="minorEastAsia"/>
              <w:noProof/>
              <w:sz w:val="22"/>
              <w:szCs w:val="22"/>
              <w:lang w:eastAsia="da-DK"/>
            </w:rPr>
          </w:pPr>
          <w:hyperlink w:anchor="_Toc531074378" w:history="1">
            <w:r w:rsidR="002A1423" w:rsidRPr="002C75D0">
              <w:rPr>
                <w:rStyle w:val="Hyperlink"/>
                <w:noProof/>
              </w:rPr>
              <w:t>1.1</w:t>
            </w:r>
            <w:r w:rsidR="002A1423" w:rsidRPr="002C75D0">
              <w:rPr>
                <w:rFonts w:eastAsiaTheme="minorEastAsia"/>
                <w:noProof/>
                <w:sz w:val="22"/>
                <w:szCs w:val="22"/>
                <w:lang w:eastAsia="da-DK"/>
              </w:rPr>
              <w:tab/>
            </w:r>
            <w:r w:rsidR="002A1423" w:rsidRPr="002C75D0">
              <w:rPr>
                <w:rStyle w:val="Hyperlink"/>
                <w:noProof/>
              </w:rPr>
              <w:t>Formål</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_Toc531074378 \h </w:instrText>
            </w:r>
            <w:r w:rsidR="002A1423" w:rsidRPr="002C75D0">
              <w:rPr>
                <w:noProof/>
                <w:webHidden/>
              </w:rPr>
            </w:r>
            <w:r w:rsidR="002A1423" w:rsidRPr="002C75D0">
              <w:rPr>
                <w:noProof/>
                <w:webHidden/>
              </w:rPr>
              <w:fldChar w:fldCharType="separate"/>
            </w:r>
            <w:r>
              <w:rPr>
                <w:noProof/>
                <w:webHidden/>
              </w:rPr>
              <w:t>6</w:t>
            </w:r>
            <w:r w:rsidR="002A1423" w:rsidRPr="002C75D0">
              <w:rPr>
                <w:noProof/>
                <w:webHidden/>
              </w:rPr>
              <w:fldChar w:fldCharType="end"/>
            </w:r>
          </w:hyperlink>
        </w:p>
        <w:p w14:paraId="7F82FF97" w14:textId="5EC7250D" w:rsidR="002A1423" w:rsidRPr="002C75D0" w:rsidRDefault="00B15CDA">
          <w:pPr>
            <w:pStyle w:val="Indholdsfortegnelse2"/>
            <w:rPr>
              <w:rFonts w:eastAsiaTheme="minorEastAsia"/>
              <w:noProof/>
              <w:sz w:val="22"/>
              <w:szCs w:val="22"/>
              <w:lang w:eastAsia="da-DK"/>
            </w:rPr>
          </w:pPr>
          <w:hyperlink w:anchor="_Toc531074379" w:history="1">
            <w:r w:rsidR="002A1423" w:rsidRPr="002C75D0">
              <w:rPr>
                <w:rStyle w:val="Hyperlink"/>
                <w:noProof/>
              </w:rPr>
              <w:t>1.2</w:t>
            </w:r>
            <w:r w:rsidR="002A1423" w:rsidRPr="002C75D0">
              <w:rPr>
                <w:rFonts w:eastAsiaTheme="minorEastAsia"/>
                <w:noProof/>
                <w:sz w:val="22"/>
                <w:szCs w:val="22"/>
                <w:lang w:eastAsia="da-DK"/>
              </w:rPr>
              <w:tab/>
            </w:r>
            <w:r w:rsidR="002A1423" w:rsidRPr="002C75D0">
              <w:rPr>
                <w:rStyle w:val="Hyperlink"/>
                <w:noProof/>
              </w:rPr>
              <w:t>Tre strategiske paradigmer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_Toc531074379 \h </w:instrText>
            </w:r>
            <w:r w:rsidR="002A1423" w:rsidRPr="002C75D0">
              <w:rPr>
                <w:noProof/>
                <w:webHidden/>
              </w:rPr>
            </w:r>
            <w:r w:rsidR="002A1423" w:rsidRPr="002C75D0">
              <w:rPr>
                <w:noProof/>
                <w:webHidden/>
              </w:rPr>
              <w:fldChar w:fldCharType="separate"/>
            </w:r>
            <w:r>
              <w:rPr>
                <w:noProof/>
                <w:webHidden/>
              </w:rPr>
              <w:t>6</w:t>
            </w:r>
            <w:r w:rsidR="002A1423" w:rsidRPr="002C75D0">
              <w:rPr>
                <w:noProof/>
                <w:webHidden/>
              </w:rPr>
              <w:fldChar w:fldCharType="end"/>
            </w:r>
          </w:hyperlink>
        </w:p>
        <w:p w14:paraId="5F943273" w14:textId="301B1C0F" w:rsidR="002A1423" w:rsidRPr="002C75D0" w:rsidRDefault="00B15CDA">
          <w:pPr>
            <w:pStyle w:val="Indholdsfortegnelse2"/>
            <w:rPr>
              <w:rFonts w:eastAsiaTheme="minorEastAsia"/>
              <w:noProof/>
              <w:sz w:val="22"/>
              <w:szCs w:val="22"/>
              <w:lang w:eastAsia="da-DK"/>
            </w:rPr>
          </w:pPr>
          <w:hyperlink w:anchor="_Toc531074380" w:history="1">
            <w:r w:rsidR="002A1423" w:rsidRPr="002C75D0">
              <w:rPr>
                <w:rStyle w:val="Hyperlink"/>
                <w:noProof/>
              </w:rPr>
              <w:t>1.3</w:t>
            </w:r>
            <w:r w:rsidR="002A1423" w:rsidRPr="002C75D0">
              <w:rPr>
                <w:rFonts w:eastAsiaTheme="minorEastAsia"/>
                <w:noProof/>
                <w:sz w:val="22"/>
                <w:szCs w:val="22"/>
                <w:lang w:eastAsia="da-DK"/>
              </w:rPr>
              <w:tab/>
            </w:r>
            <w:r w:rsidR="002A1423" w:rsidRPr="002C75D0">
              <w:rPr>
                <w:rStyle w:val="Hyperlink"/>
                <w:noProof/>
              </w:rPr>
              <w:t>Proces omkring strategiarbejdet</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_Toc531074380 \h </w:instrText>
            </w:r>
            <w:r w:rsidR="002A1423" w:rsidRPr="002C75D0">
              <w:rPr>
                <w:noProof/>
                <w:webHidden/>
              </w:rPr>
            </w:r>
            <w:r w:rsidR="002A1423" w:rsidRPr="002C75D0">
              <w:rPr>
                <w:noProof/>
                <w:webHidden/>
              </w:rPr>
              <w:fldChar w:fldCharType="separate"/>
            </w:r>
            <w:r>
              <w:rPr>
                <w:noProof/>
                <w:webHidden/>
              </w:rPr>
              <w:t>9</w:t>
            </w:r>
            <w:r w:rsidR="002A1423" w:rsidRPr="002C75D0">
              <w:rPr>
                <w:noProof/>
                <w:webHidden/>
              </w:rPr>
              <w:fldChar w:fldCharType="end"/>
            </w:r>
          </w:hyperlink>
        </w:p>
        <w:p w14:paraId="53604383" w14:textId="5792D855" w:rsidR="002A1423" w:rsidRPr="002C75D0" w:rsidRDefault="00B15CDA">
          <w:pPr>
            <w:pStyle w:val="Indholdsfortegnelse2"/>
            <w:rPr>
              <w:rFonts w:eastAsiaTheme="minorEastAsia"/>
              <w:noProof/>
              <w:sz w:val="22"/>
              <w:szCs w:val="22"/>
              <w:lang w:eastAsia="da-DK"/>
            </w:rPr>
          </w:pPr>
          <w:hyperlink w:anchor="_Toc531074381" w:history="1">
            <w:r w:rsidR="002A1423" w:rsidRPr="002C75D0">
              <w:rPr>
                <w:rStyle w:val="Hyperlink"/>
                <w:noProof/>
              </w:rPr>
              <w:t>1.4</w:t>
            </w:r>
            <w:r w:rsidR="002A1423" w:rsidRPr="002C75D0">
              <w:rPr>
                <w:rFonts w:eastAsiaTheme="minorEastAsia"/>
                <w:noProof/>
                <w:sz w:val="22"/>
                <w:szCs w:val="22"/>
                <w:lang w:eastAsia="da-DK"/>
              </w:rPr>
              <w:tab/>
            </w:r>
            <w:r w:rsidR="002A1423" w:rsidRPr="002C75D0">
              <w:rPr>
                <w:rStyle w:val="Hyperlink"/>
                <w:noProof/>
              </w:rPr>
              <w:t>Forudgående analyse</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_Toc531074381 \h </w:instrText>
            </w:r>
            <w:r w:rsidR="002A1423" w:rsidRPr="002C75D0">
              <w:rPr>
                <w:noProof/>
                <w:webHidden/>
              </w:rPr>
            </w:r>
            <w:r w:rsidR="002A1423" w:rsidRPr="002C75D0">
              <w:rPr>
                <w:noProof/>
                <w:webHidden/>
              </w:rPr>
              <w:fldChar w:fldCharType="separate"/>
            </w:r>
            <w:r>
              <w:rPr>
                <w:noProof/>
                <w:webHidden/>
              </w:rPr>
              <w:t>10</w:t>
            </w:r>
            <w:r w:rsidR="002A1423" w:rsidRPr="002C75D0">
              <w:rPr>
                <w:noProof/>
                <w:webHidden/>
              </w:rPr>
              <w:fldChar w:fldCharType="end"/>
            </w:r>
          </w:hyperlink>
        </w:p>
        <w:p w14:paraId="2F0ADB59" w14:textId="16ABD5CA" w:rsidR="002A1423" w:rsidRPr="002C75D0" w:rsidRDefault="00B15CDA">
          <w:pPr>
            <w:pStyle w:val="Indholdsfortegnelse2"/>
            <w:rPr>
              <w:rFonts w:eastAsiaTheme="minorEastAsia"/>
              <w:noProof/>
              <w:sz w:val="22"/>
              <w:szCs w:val="22"/>
              <w:lang w:eastAsia="da-DK"/>
            </w:rPr>
          </w:pPr>
          <w:hyperlink w:anchor="_Toc531074382" w:history="1">
            <w:r w:rsidR="002A1423" w:rsidRPr="002C75D0">
              <w:rPr>
                <w:rStyle w:val="Hyperlink"/>
                <w:noProof/>
              </w:rPr>
              <w:t>1.5</w:t>
            </w:r>
            <w:r w:rsidR="002A1423" w:rsidRPr="002C75D0">
              <w:rPr>
                <w:rFonts w:eastAsiaTheme="minorEastAsia"/>
                <w:noProof/>
                <w:sz w:val="22"/>
                <w:szCs w:val="22"/>
                <w:lang w:eastAsia="da-DK"/>
              </w:rPr>
              <w:tab/>
            </w:r>
            <w:r w:rsidR="002A1423" w:rsidRPr="002C75D0">
              <w:rPr>
                <w:rStyle w:val="Hyperlink"/>
                <w:noProof/>
              </w:rPr>
              <w:t>Strategien</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_Toc531074382 \h </w:instrText>
            </w:r>
            <w:r w:rsidR="002A1423" w:rsidRPr="002C75D0">
              <w:rPr>
                <w:noProof/>
                <w:webHidden/>
              </w:rPr>
            </w:r>
            <w:r w:rsidR="002A1423" w:rsidRPr="002C75D0">
              <w:rPr>
                <w:noProof/>
                <w:webHidden/>
              </w:rPr>
              <w:fldChar w:fldCharType="separate"/>
            </w:r>
            <w:r>
              <w:rPr>
                <w:noProof/>
                <w:webHidden/>
              </w:rPr>
              <w:t>10</w:t>
            </w:r>
            <w:r w:rsidR="002A1423" w:rsidRPr="002C75D0">
              <w:rPr>
                <w:noProof/>
                <w:webHidden/>
              </w:rPr>
              <w:fldChar w:fldCharType="end"/>
            </w:r>
          </w:hyperlink>
        </w:p>
        <w:p w14:paraId="4E8DA83E" w14:textId="71883EC7" w:rsidR="002A1423" w:rsidRPr="002C75D0" w:rsidRDefault="00B15CDA">
          <w:pPr>
            <w:pStyle w:val="Indholdsfortegnelse1"/>
            <w:rPr>
              <w:rFonts w:eastAsiaTheme="minorEastAsia"/>
              <w:b w:val="0"/>
              <w:noProof/>
              <w:sz w:val="22"/>
              <w:szCs w:val="22"/>
              <w:lang w:eastAsia="da-DK"/>
            </w:rPr>
          </w:pPr>
          <w:hyperlink w:anchor="_Toc531074383" w:history="1">
            <w:r w:rsidR="002A1423" w:rsidRPr="002C75D0">
              <w:rPr>
                <w:rStyle w:val="Hyperlink"/>
                <w:noProof/>
              </w:rPr>
              <w:t>2</w:t>
            </w:r>
            <w:r w:rsidR="002A1423" w:rsidRPr="002C75D0">
              <w:rPr>
                <w:rFonts w:eastAsiaTheme="minorEastAsia"/>
                <w:b w:val="0"/>
                <w:noProof/>
                <w:sz w:val="22"/>
                <w:szCs w:val="22"/>
                <w:lang w:eastAsia="da-DK"/>
              </w:rPr>
              <w:tab/>
            </w:r>
            <w:r w:rsidR="002A1423" w:rsidRPr="002C75D0">
              <w:rPr>
                <w:rStyle w:val="Hyperlink"/>
                <w:noProof/>
              </w:rPr>
              <w:t>Vision</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_Toc531074383 \h </w:instrText>
            </w:r>
            <w:r w:rsidR="002A1423" w:rsidRPr="002C75D0">
              <w:rPr>
                <w:noProof/>
                <w:webHidden/>
              </w:rPr>
            </w:r>
            <w:r w:rsidR="002A1423" w:rsidRPr="002C75D0">
              <w:rPr>
                <w:noProof/>
                <w:webHidden/>
              </w:rPr>
              <w:fldChar w:fldCharType="separate"/>
            </w:r>
            <w:r>
              <w:rPr>
                <w:noProof/>
                <w:webHidden/>
              </w:rPr>
              <w:t>11</w:t>
            </w:r>
            <w:r w:rsidR="002A1423" w:rsidRPr="002C75D0">
              <w:rPr>
                <w:noProof/>
                <w:webHidden/>
              </w:rPr>
              <w:fldChar w:fldCharType="end"/>
            </w:r>
          </w:hyperlink>
        </w:p>
        <w:p w14:paraId="2B7C343B" w14:textId="4E14EEDA" w:rsidR="002A1423" w:rsidRPr="002C75D0" w:rsidRDefault="00B15CDA">
          <w:pPr>
            <w:pStyle w:val="Indholdsfortegnelse2"/>
            <w:rPr>
              <w:rFonts w:eastAsiaTheme="minorEastAsia"/>
              <w:noProof/>
              <w:sz w:val="22"/>
              <w:szCs w:val="22"/>
              <w:lang w:eastAsia="da-DK"/>
            </w:rPr>
          </w:pPr>
          <w:hyperlink w:anchor="_Toc531074384" w:history="1">
            <w:r w:rsidR="002A1423" w:rsidRPr="002C75D0">
              <w:rPr>
                <w:rStyle w:val="Hyperlink"/>
                <w:noProof/>
              </w:rPr>
              <w:t>2.1</w:t>
            </w:r>
            <w:r w:rsidR="002A1423" w:rsidRPr="002C75D0">
              <w:rPr>
                <w:rFonts w:eastAsiaTheme="minorEastAsia"/>
                <w:noProof/>
                <w:sz w:val="22"/>
                <w:szCs w:val="22"/>
                <w:lang w:eastAsia="da-DK"/>
              </w:rPr>
              <w:tab/>
            </w:r>
            <w:r w:rsidR="002A1423" w:rsidRPr="002C75D0">
              <w:rPr>
                <w:rStyle w:val="Hyperlink"/>
                <w:noProof/>
              </w:rPr>
              <w:t>Parametre</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_Toc531074384 \h </w:instrText>
            </w:r>
            <w:r w:rsidR="002A1423" w:rsidRPr="002C75D0">
              <w:rPr>
                <w:noProof/>
                <w:webHidden/>
              </w:rPr>
            </w:r>
            <w:r w:rsidR="002A1423" w:rsidRPr="002C75D0">
              <w:rPr>
                <w:noProof/>
                <w:webHidden/>
              </w:rPr>
              <w:fldChar w:fldCharType="separate"/>
            </w:r>
            <w:r>
              <w:rPr>
                <w:noProof/>
                <w:webHidden/>
              </w:rPr>
              <w:t>11</w:t>
            </w:r>
            <w:r w:rsidR="002A1423" w:rsidRPr="002C75D0">
              <w:rPr>
                <w:noProof/>
                <w:webHidden/>
              </w:rPr>
              <w:fldChar w:fldCharType="end"/>
            </w:r>
          </w:hyperlink>
        </w:p>
        <w:p w14:paraId="56EC8FE0" w14:textId="11D06A8E" w:rsidR="002A1423" w:rsidRPr="002C75D0" w:rsidRDefault="00B15CDA">
          <w:pPr>
            <w:pStyle w:val="Indholdsfortegnelse1"/>
            <w:rPr>
              <w:rFonts w:eastAsiaTheme="minorEastAsia"/>
              <w:b w:val="0"/>
              <w:noProof/>
              <w:sz w:val="22"/>
              <w:szCs w:val="22"/>
              <w:lang w:eastAsia="da-DK"/>
            </w:rPr>
          </w:pPr>
          <w:hyperlink w:anchor="_Toc531074385" w:history="1">
            <w:r w:rsidR="002A1423" w:rsidRPr="002C75D0">
              <w:rPr>
                <w:rStyle w:val="Hyperlink"/>
                <w:noProof/>
              </w:rPr>
              <w:t>3</w:t>
            </w:r>
            <w:r w:rsidR="002A1423" w:rsidRPr="002C75D0">
              <w:rPr>
                <w:rFonts w:eastAsiaTheme="minorEastAsia"/>
                <w:b w:val="0"/>
                <w:noProof/>
                <w:sz w:val="22"/>
                <w:szCs w:val="22"/>
                <w:lang w:eastAsia="da-DK"/>
              </w:rPr>
              <w:tab/>
            </w:r>
            <w:r w:rsidR="002A1423" w:rsidRPr="002C75D0">
              <w:rPr>
                <w:rStyle w:val="Hyperlink"/>
                <w:noProof/>
              </w:rPr>
              <w:t>Prognose og idéliste</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_Toc531074385 \h </w:instrText>
            </w:r>
            <w:r w:rsidR="002A1423" w:rsidRPr="002C75D0">
              <w:rPr>
                <w:noProof/>
                <w:webHidden/>
              </w:rPr>
            </w:r>
            <w:r w:rsidR="002A1423" w:rsidRPr="002C75D0">
              <w:rPr>
                <w:noProof/>
                <w:webHidden/>
              </w:rPr>
              <w:fldChar w:fldCharType="separate"/>
            </w:r>
            <w:r>
              <w:rPr>
                <w:noProof/>
                <w:webHidden/>
              </w:rPr>
              <w:t>12</w:t>
            </w:r>
            <w:r w:rsidR="002A1423" w:rsidRPr="002C75D0">
              <w:rPr>
                <w:noProof/>
                <w:webHidden/>
              </w:rPr>
              <w:fldChar w:fldCharType="end"/>
            </w:r>
          </w:hyperlink>
        </w:p>
        <w:p w14:paraId="4C58796A" w14:textId="73BC72E7" w:rsidR="002A1423" w:rsidRPr="002C75D0" w:rsidRDefault="00B15CDA">
          <w:pPr>
            <w:pStyle w:val="Indholdsfortegnelse2"/>
            <w:rPr>
              <w:rFonts w:eastAsiaTheme="minorEastAsia"/>
              <w:noProof/>
              <w:sz w:val="22"/>
              <w:szCs w:val="22"/>
              <w:lang w:eastAsia="da-DK"/>
            </w:rPr>
          </w:pPr>
          <w:hyperlink w:anchor="_Toc531074386" w:history="1">
            <w:r w:rsidR="002A1423" w:rsidRPr="002C75D0">
              <w:rPr>
                <w:rStyle w:val="Hyperlink"/>
                <w:noProof/>
              </w:rPr>
              <w:t>3.1</w:t>
            </w:r>
            <w:r w:rsidR="002A1423" w:rsidRPr="002C75D0">
              <w:rPr>
                <w:rFonts w:eastAsiaTheme="minorEastAsia"/>
                <w:noProof/>
                <w:sz w:val="22"/>
                <w:szCs w:val="22"/>
                <w:lang w:eastAsia="da-DK"/>
              </w:rPr>
              <w:tab/>
            </w:r>
            <w:r w:rsidR="002A1423" w:rsidRPr="002C75D0">
              <w:rPr>
                <w:rStyle w:val="Hyperlink"/>
                <w:noProof/>
              </w:rPr>
              <w:t>Interessentanalyse</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_Toc531074386 \h </w:instrText>
            </w:r>
            <w:r w:rsidR="002A1423" w:rsidRPr="002C75D0">
              <w:rPr>
                <w:noProof/>
                <w:webHidden/>
              </w:rPr>
            </w:r>
            <w:r w:rsidR="002A1423" w:rsidRPr="002C75D0">
              <w:rPr>
                <w:noProof/>
                <w:webHidden/>
              </w:rPr>
              <w:fldChar w:fldCharType="separate"/>
            </w:r>
            <w:r>
              <w:rPr>
                <w:noProof/>
                <w:webHidden/>
              </w:rPr>
              <w:t>12</w:t>
            </w:r>
            <w:r w:rsidR="002A1423" w:rsidRPr="002C75D0">
              <w:rPr>
                <w:noProof/>
                <w:webHidden/>
              </w:rPr>
              <w:fldChar w:fldCharType="end"/>
            </w:r>
          </w:hyperlink>
        </w:p>
        <w:p w14:paraId="7936A6B4" w14:textId="1845125B" w:rsidR="002A1423" w:rsidRPr="002C75D0" w:rsidRDefault="00B15CDA">
          <w:pPr>
            <w:pStyle w:val="Indholdsfortegnelse2"/>
            <w:rPr>
              <w:rFonts w:eastAsiaTheme="minorEastAsia"/>
              <w:noProof/>
              <w:sz w:val="22"/>
              <w:szCs w:val="22"/>
              <w:lang w:eastAsia="da-DK"/>
            </w:rPr>
          </w:pPr>
          <w:hyperlink w:anchor="_Toc531074387" w:history="1">
            <w:r w:rsidR="002A1423" w:rsidRPr="002C75D0">
              <w:rPr>
                <w:rStyle w:val="Hyperlink"/>
                <w:noProof/>
              </w:rPr>
              <w:t>3.2</w:t>
            </w:r>
            <w:r w:rsidR="002A1423" w:rsidRPr="002C75D0">
              <w:rPr>
                <w:rFonts w:eastAsiaTheme="minorEastAsia"/>
                <w:noProof/>
                <w:sz w:val="22"/>
                <w:szCs w:val="22"/>
                <w:lang w:eastAsia="da-DK"/>
              </w:rPr>
              <w:tab/>
            </w:r>
            <w:r w:rsidR="002A1423" w:rsidRPr="002C75D0">
              <w:rPr>
                <w:rStyle w:val="Hyperlink"/>
                <w:noProof/>
              </w:rPr>
              <w:t>Prognose for jordressource</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_Toc531074387 \h </w:instrText>
            </w:r>
            <w:r w:rsidR="002A1423" w:rsidRPr="002C75D0">
              <w:rPr>
                <w:noProof/>
                <w:webHidden/>
              </w:rPr>
            </w:r>
            <w:r w:rsidR="002A1423" w:rsidRPr="002C75D0">
              <w:rPr>
                <w:noProof/>
                <w:webHidden/>
              </w:rPr>
              <w:fldChar w:fldCharType="separate"/>
            </w:r>
            <w:r>
              <w:rPr>
                <w:noProof/>
                <w:webHidden/>
              </w:rPr>
              <w:t>12</w:t>
            </w:r>
            <w:r w:rsidR="002A1423" w:rsidRPr="002C75D0">
              <w:rPr>
                <w:noProof/>
                <w:webHidden/>
              </w:rPr>
              <w:fldChar w:fldCharType="end"/>
            </w:r>
          </w:hyperlink>
        </w:p>
        <w:p w14:paraId="40A6475E" w14:textId="5909C1C6" w:rsidR="002A1423" w:rsidRPr="002C75D0" w:rsidRDefault="00B15CDA">
          <w:pPr>
            <w:pStyle w:val="Indholdsfortegnelse2"/>
            <w:rPr>
              <w:rFonts w:eastAsiaTheme="minorEastAsia"/>
              <w:noProof/>
              <w:sz w:val="22"/>
              <w:szCs w:val="22"/>
              <w:lang w:eastAsia="da-DK"/>
            </w:rPr>
          </w:pPr>
          <w:hyperlink w:anchor="_Toc531074388" w:history="1">
            <w:r w:rsidR="002A1423" w:rsidRPr="002C75D0">
              <w:rPr>
                <w:rStyle w:val="Hyperlink"/>
                <w:noProof/>
              </w:rPr>
              <w:t>3.3</w:t>
            </w:r>
            <w:r w:rsidR="002A1423" w:rsidRPr="002C75D0">
              <w:rPr>
                <w:rFonts w:eastAsiaTheme="minorEastAsia"/>
                <w:noProof/>
                <w:sz w:val="22"/>
                <w:szCs w:val="22"/>
                <w:lang w:eastAsia="da-DK"/>
              </w:rPr>
              <w:tab/>
            </w:r>
            <w:r w:rsidR="002A1423" w:rsidRPr="002C75D0">
              <w:rPr>
                <w:rStyle w:val="Hyperlink"/>
                <w:noProof/>
              </w:rPr>
              <w:t>Idéliste</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_Toc531074388 \h </w:instrText>
            </w:r>
            <w:r w:rsidR="002A1423" w:rsidRPr="002C75D0">
              <w:rPr>
                <w:noProof/>
                <w:webHidden/>
              </w:rPr>
            </w:r>
            <w:r w:rsidR="002A1423" w:rsidRPr="002C75D0">
              <w:rPr>
                <w:noProof/>
                <w:webHidden/>
              </w:rPr>
              <w:fldChar w:fldCharType="separate"/>
            </w:r>
            <w:r>
              <w:rPr>
                <w:noProof/>
                <w:webHidden/>
              </w:rPr>
              <w:t>13</w:t>
            </w:r>
            <w:r w:rsidR="002A1423" w:rsidRPr="002C75D0">
              <w:rPr>
                <w:noProof/>
                <w:webHidden/>
              </w:rPr>
              <w:fldChar w:fldCharType="end"/>
            </w:r>
          </w:hyperlink>
        </w:p>
        <w:p w14:paraId="460CC447" w14:textId="6665FB61" w:rsidR="002A1423" w:rsidRPr="002C75D0" w:rsidRDefault="00B15CDA">
          <w:pPr>
            <w:pStyle w:val="Indholdsfortegnelse1"/>
            <w:rPr>
              <w:rFonts w:eastAsiaTheme="minorEastAsia"/>
              <w:b w:val="0"/>
              <w:noProof/>
              <w:sz w:val="22"/>
              <w:szCs w:val="22"/>
              <w:lang w:eastAsia="da-DK"/>
            </w:rPr>
          </w:pPr>
          <w:hyperlink w:anchor="_Toc531074389" w:history="1">
            <w:r w:rsidR="002A1423" w:rsidRPr="002C75D0">
              <w:rPr>
                <w:rStyle w:val="Hyperlink"/>
                <w:noProof/>
              </w:rPr>
              <w:t>4</w:t>
            </w:r>
            <w:r w:rsidR="002A1423" w:rsidRPr="002C75D0">
              <w:rPr>
                <w:rFonts w:eastAsiaTheme="minorEastAsia"/>
                <w:b w:val="0"/>
                <w:noProof/>
                <w:sz w:val="22"/>
                <w:szCs w:val="22"/>
                <w:lang w:eastAsia="da-DK"/>
              </w:rPr>
              <w:tab/>
            </w:r>
            <w:r w:rsidR="002A1423" w:rsidRPr="002C75D0">
              <w:rPr>
                <w:rStyle w:val="Hyperlink"/>
                <w:noProof/>
              </w:rPr>
              <w:t>Potentiale afdækning</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_Toc531074389 \h </w:instrText>
            </w:r>
            <w:r w:rsidR="002A1423" w:rsidRPr="002C75D0">
              <w:rPr>
                <w:noProof/>
                <w:webHidden/>
              </w:rPr>
            </w:r>
            <w:r w:rsidR="002A1423" w:rsidRPr="002C75D0">
              <w:rPr>
                <w:noProof/>
                <w:webHidden/>
              </w:rPr>
              <w:fldChar w:fldCharType="separate"/>
            </w:r>
            <w:r>
              <w:rPr>
                <w:noProof/>
                <w:webHidden/>
              </w:rPr>
              <w:t>14</w:t>
            </w:r>
            <w:r w:rsidR="002A1423" w:rsidRPr="002C75D0">
              <w:rPr>
                <w:noProof/>
                <w:webHidden/>
              </w:rPr>
              <w:fldChar w:fldCharType="end"/>
            </w:r>
          </w:hyperlink>
        </w:p>
        <w:p w14:paraId="72D2BD8B" w14:textId="7EE143B6" w:rsidR="002A1423" w:rsidRPr="002C75D0" w:rsidRDefault="00B15CDA">
          <w:pPr>
            <w:pStyle w:val="Indholdsfortegnelse2"/>
            <w:rPr>
              <w:rFonts w:eastAsiaTheme="minorEastAsia"/>
              <w:noProof/>
              <w:sz w:val="22"/>
              <w:szCs w:val="22"/>
              <w:lang w:eastAsia="da-DK"/>
            </w:rPr>
          </w:pPr>
          <w:hyperlink w:anchor="_Toc531074390" w:history="1">
            <w:r w:rsidR="002A1423" w:rsidRPr="002C75D0">
              <w:rPr>
                <w:rStyle w:val="Hyperlink"/>
                <w:noProof/>
              </w:rPr>
              <w:t>4.1</w:t>
            </w:r>
            <w:r w:rsidR="002A1423" w:rsidRPr="002C75D0">
              <w:rPr>
                <w:rFonts w:eastAsiaTheme="minorEastAsia"/>
                <w:noProof/>
                <w:sz w:val="22"/>
                <w:szCs w:val="22"/>
                <w:lang w:eastAsia="da-DK"/>
              </w:rPr>
              <w:tab/>
            </w:r>
            <w:r w:rsidR="002A1423" w:rsidRPr="002C75D0">
              <w:rPr>
                <w:rStyle w:val="Hyperlink"/>
                <w:noProof/>
              </w:rPr>
              <w:t>Mulighedskatalog</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_Toc531074390 \h </w:instrText>
            </w:r>
            <w:r w:rsidR="002A1423" w:rsidRPr="002C75D0">
              <w:rPr>
                <w:noProof/>
                <w:webHidden/>
              </w:rPr>
            </w:r>
            <w:r w:rsidR="002A1423" w:rsidRPr="002C75D0">
              <w:rPr>
                <w:noProof/>
                <w:webHidden/>
              </w:rPr>
              <w:fldChar w:fldCharType="separate"/>
            </w:r>
            <w:r>
              <w:rPr>
                <w:noProof/>
                <w:webHidden/>
              </w:rPr>
              <w:t>14</w:t>
            </w:r>
            <w:r w:rsidR="002A1423" w:rsidRPr="002C75D0">
              <w:rPr>
                <w:noProof/>
                <w:webHidden/>
              </w:rPr>
              <w:fldChar w:fldCharType="end"/>
            </w:r>
          </w:hyperlink>
        </w:p>
        <w:p w14:paraId="19BE70F7" w14:textId="5E255C84" w:rsidR="002A1423" w:rsidRPr="002C75D0" w:rsidRDefault="00B15CDA">
          <w:pPr>
            <w:pStyle w:val="Indholdsfortegnelse2"/>
            <w:rPr>
              <w:rFonts w:eastAsiaTheme="minorEastAsia"/>
              <w:noProof/>
              <w:sz w:val="22"/>
              <w:szCs w:val="22"/>
              <w:lang w:eastAsia="da-DK"/>
            </w:rPr>
          </w:pPr>
          <w:hyperlink w:anchor="_Toc531074391" w:history="1">
            <w:r w:rsidR="002A1423" w:rsidRPr="002C75D0">
              <w:rPr>
                <w:rStyle w:val="Hyperlink"/>
                <w:noProof/>
              </w:rPr>
              <w:t>4.2</w:t>
            </w:r>
            <w:r w:rsidR="002A1423" w:rsidRPr="002C75D0">
              <w:rPr>
                <w:rFonts w:eastAsiaTheme="minorEastAsia"/>
                <w:noProof/>
                <w:sz w:val="22"/>
                <w:szCs w:val="22"/>
                <w:lang w:eastAsia="da-DK"/>
              </w:rPr>
              <w:tab/>
            </w:r>
            <w:r w:rsidR="002A1423" w:rsidRPr="002C75D0">
              <w:rPr>
                <w:rStyle w:val="Hyperlink"/>
                <w:noProof/>
              </w:rPr>
              <w:t>Forureningsgrader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_Toc531074391 \h </w:instrText>
            </w:r>
            <w:r w:rsidR="002A1423" w:rsidRPr="002C75D0">
              <w:rPr>
                <w:noProof/>
                <w:webHidden/>
              </w:rPr>
            </w:r>
            <w:r w:rsidR="002A1423" w:rsidRPr="002C75D0">
              <w:rPr>
                <w:noProof/>
                <w:webHidden/>
              </w:rPr>
              <w:fldChar w:fldCharType="separate"/>
            </w:r>
            <w:r>
              <w:rPr>
                <w:noProof/>
                <w:webHidden/>
              </w:rPr>
              <w:t>14</w:t>
            </w:r>
            <w:r w:rsidR="002A1423" w:rsidRPr="002C75D0">
              <w:rPr>
                <w:noProof/>
                <w:webHidden/>
              </w:rPr>
              <w:fldChar w:fldCharType="end"/>
            </w:r>
          </w:hyperlink>
        </w:p>
        <w:p w14:paraId="3A0063C3" w14:textId="751B34A9" w:rsidR="002A1423" w:rsidRPr="002C75D0" w:rsidRDefault="00B15CDA">
          <w:pPr>
            <w:pStyle w:val="Indholdsfortegnelse2"/>
            <w:rPr>
              <w:rFonts w:eastAsiaTheme="minorEastAsia"/>
              <w:noProof/>
              <w:sz w:val="22"/>
              <w:szCs w:val="22"/>
              <w:lang w:eastAsia="da-DK"/>
            </w:rPr>
          </w:pPr>
          <w:hyperlink w:anchor="_Toc531074392" w:history="1">
            <w:r w:rsidR="002A1423" w:rsidRPr="002C75D0">
              <w:rPr>
                <w:rStyle w:val="Hyperlink"/>
                <w:noProof/>
              </w:rPr>
              <w:t>4.3</w:t>
            </w:r>
            <w:r w:rsidR="002A1423" w:rsidRPr="002C75D0">
              <w:rPr>
                <w:rFonts w:eastAsiaTheme="minorEastAsia"/>
                <w:noProof/>
                <w:sz w:val="22"/>
                <w:szCs w:val="22"/>
                <w:lang w:eastAsia="da-DK"/>
              </w:rPr>
              <w:tab/>
            </w:r>
            <w:r w:rsidR="002A1423" w:rsidRPr="002C75D0">
              <w:rPr>
                <w:rStyle w:val="Hyperlink"/>
                <w:noProof/>
              </w:rPr>
              <w:t>Lovgivning/tilladelser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_Toc531074392 \h </w:instrText>
            </w:r>
            <w:r w:rsidR="002A1423" w:rsidRPr="002C75D0">
              <w:rPr>
                <w:noProof/>
                <w:webHidden/>
              </w:rPr>
            </w:r>
            <w:r w:rsidR="002A1423" w:rsidRPr="002C75D0">
              <w:rPr>
                <w:noProof/>
                <w:webHidden/>
              </w:rPr>
              <w:fldChar w:fldCharType="separate"/>
            </w:r>
            <w:r>
              <w:rPr>
                <w:noProof/>
                <w:webHidden/>
              </w:rPr>
              <w:t>15</w:t>
            </w:r>
            <w:r w:rsidR="002A1423" w:rsidRPr="002C75D0">
              <w:rPr>
                <w:noProof/>
                <w:webHidden/>
              </w:rPr>
              <w:fldChar w:fldCharType="end"/>
            </w:r>
          </w:hyperlink>
        </w:p>
        <w:p w14:paraId="3BFFF3E0" w14:textId="7BD9DDA2" w:rsidR="002A1423" w:rsidRPr="002C75D0" w:rsidRDefault="00B15CDA">
          <w:pPr>
            <w:pStyle w:val="Indholdsfortegnelse1"/>
            <w:rPr>
              <w:rFonts w:eastAsiaTheme="minorEastAsia"/>
              <w:b w:val="0"/>
              <w:noProof/>
              <w:sz w:val="22"/>
              <w:szCs w:val="22"/>
              <w:lang w:eastAsia="da-DK"/>
            </w:rPr>
          </w:pPr>
          <w:hyperlink w:anchor="_Toc531074393" w:history="1">
            <w:r w:rsidR="002A1423" w:rsidRPr="002C75D0">
              <w:rPr>
                <w:rStyle w:val="Hyperlink"/>
                <w:noProof/>
              </w:rPr>
              <w:t>5</w:t>
            </w:r>
            <w:r w:rsidR="002A1423" w:rsidRPr="002C75D0">
              <w:rPr>
                <w:rFonts w:eastAsiaTheme="minorEastAsia"/>
                <w:b w:val="0"/>
                <w:noProof/>
                <w:sz w:val="22"/>
                <w:szCs w:val="22"/>
                <w:lang w:eastAsia="da-DK"/>
              </w:rPr>
              <w:tab/>
            </w:r>
            <w:r w:rsidR="002A1423" w:rsidRPr="002C75D0">
              <w:rPr>
                <w:rStyle w:val="Hyperlink"/>
                <w:noProof/>
              </w:rPr>
              <w:t>Handlinger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_Toc531074393 \h </w:instrText>
            </w:r>
            <w:r w:rsidR="002A1423" w:rsidRPr="002C75D0">
              <w:rPr>
                <w:noProof/>
                <w:webHidden/>
              </w:rPr>
            </w:r>
            <w:r w:rsidR="002A1423" w:rsidRPr="002C75D0">
              <w:rPr>
                <w:noProof/>
                <w:webHidden/>
              </w:rPr>
              <w:fldChar w:fldCharType="separate"/>
            </w:r>
            <w:r>
              <w:rPr>
                <w:noProof/>
                <w:webHidden/>
              </w:rPr>
              <w:t>17</w:t>
            </w:r>
            <w:r w:rsidR="002A1423" w:rsidRPr="002C75D0">
              <w:rPr>
                <w:noProof/>
                <w:webHidden/>
              </w:rPr>
              <w:fldChar w:fldCharType="end"/>
            </w:r>
          </w:hyperlink>
        </w:p>
        <w:p w14:paraId="653BAF84" w14:textId="7991D872" w:rsidR="002A1423" w:rsidRPr="002C75D0" w:rsidRDefault="00B15CDA">
          <w:pPr>
            <w:pStyle w:val="Indholdsfortegnelse2"/>
            <w:rPr>
              <w:rFonts w:eastAsiaTheme="minorEastAsia"/>
              <w:noProof/>
              <w:sz w:val="22"/>
              <w:szCs w:val="22"/>
              <w:lang w:eastAsia="da-DK"/>
            </w:rPr>
          </w:pPr>
          <w:hyperlink w:anchor="_Toc531074394" w:history="1">
            <w:r w:rsidR="002A1423" w:rsidRPr="002C75D0">
              <w:rPr>
                <w:rStyle w:val="Hyperlink"/>
                <w:noProof/>
              </w:rPr>
              <w:t>5.1</w:t>
            </w:r>
            <w:r w:rsidR="002A1423" w:rsidRPr="002C75D0">
              <w:rPr>
                <w:rFonts w:eastAsiaTheme="minorEastAsia"/>
                <w:noProof/>
                <w:sz w:val="22"/>
                <w:szCs w:val="22"/>
                <w:lang w:eastAsia="da-DK"/>
              </w:rPr>
              <w:tab/>
            </w:r>
            <w:r w:rsidR="002A1423" w:rsidRPr="002C75D0">
              <w:rPr>
                <w:rStyle w:val="Hyperlink"/>
                <w:noProof/>
              </w:rPr>
              <w:t>Prioriteret projekter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_Toc531074394 \h </w:instrText>
            </w:r>
            <w:r w:rsidR="002A1423" w:rsidRPr="002C75D0">
              <w:rPr>
                <w:noProof/>
                <w:webHidden/>
              </w:rPr>
            </w:r>
            <w:r w:rsidR="002A1423" w:rsidRPr="002C75D0">
              <w:rPr>
                <w:noProof/>
                <w:webHidden/>
              </w:rPr>
              <w:fldChar w:fldCharType="separate"/>
            </w:r>
            <w:r>
              <w:rPr>
                <w:noProof/>
                <w:webHidden/>
              </w:rPr>
              <w:t>17</w:t>
            </w:r>
            <w:r w:rsidR="002A1423" w:rsidRPr="002C75D0">
              <w:rPr>
                <w:noProof/>
                <w:webHidden/>
              </w:rPr>
              <w:fldChar w:fldCharType="end"/>
            </w:r>
          </w:hyperlink>
        </w:p>
        <w:p w14:paraId="3DC93E4F" w14:textId="35F6A374" w:rsidR="002A1423" w:rsidRPr="002C75D0" w:rsidRDefault="00B15CDA">
          <w:pPr>
            <w:pStyle w:val="Indholdsfortegnelse2"/>
            <w:rPr>
              <w:rFonts w:eastAsiaTheme="minorEastAsia"/>
              <w:noProof/>
              <w:sz w:val="22"/>
              <w:szCs w:val="22"/>
              <w:lang w:eastAsia="da-DK"/>
            </w:rPr>
          </w:pPr>
          <w:hyperlink w:anchor="_Toc531074395" w:history="1">
            <w:r w:rsidR="002A1423" w:rsidRPr="002C75D0">
              <w:rPr>
                <w:rStyle w:val="Hyperlink"/>
                <w:noProof/>
              </w:rPr>
              <w:t>5.2</w:t>
            </w:r>
            <w:r w:rsidR="002A1423" w:rsidRPr="002C75D0">
              <w:rPr>
                <w:rFonts w:eastAsiaTheme="minorEastAsia"/>
                <w:noProof/>
                <w:sz w:val="22"/>
                <w:szCs w:val="22"/>
                <w:lang w:eastAsia="da-DK"/>
              </w:rPr>
              <w:tab/>
            </w:r>
            <w:r w:rsidR="002A1423" w:rsidRPr="002C75D0">
              <w:rPr>
                <w:rStyle w:val="Hyperlink"/>
                <w:noProof/>
              </w:rPr>
              <w:t>De specifikke projekthandleplaner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_Toc531074395 \h </w:instrText>
            </w:r>
            <w:r w:rsidR="002A1423" w:rsidRPr="002C75D0">
              <w:rPr>
                <w:noProof/>
                <w:webHidden/>
              </w:rPr>
            </w:r>
            <w:r w:rsidR="002A1423" w:rsidRPr="002C75D0">
              <w:rPr>
                <w:noProof/>
                <w:webHidden/>
              </w:rPr>
              <w:fldChar w:fldCharType="separate"/>
            </w:r>
            <w:r>
              <w:rPr>
                <w:noProof/>
                <w:webHidden/>
              </w:rPr>
              <w:t>18</w:t>
            </w:r>
            <w:r w:rsidR="002A1423" w:rsidRPr="002C75D0">
              <w:rPr>
                <w:noProof/>
                <w:webHidden/>
              </w:rPr>
              <w:fldChar w:fldCharType="end"/>
            </w:r>
          </w:hyperlink>
        </w:p>
        <w:p w14:paraId="6C6830FE" w14:textId="03D5D9E5" w:rsidR="002A1423" w:rsidRPr="002C75D0" w:rsidRDefault="00B15CDA">
          <w:pPr>
            <w:pStyle w:val="Indholdsfortegnelse2"/>
            <w:rPr>
              <w:rFonts w:eastAsiaTheme="minorEastAsia"/>
              <w:noProof/>
              <w:sz w:val="22"/>
              <w:szCs w:val="22"/>
              <w:lang w:eastAsia="da-DK"/>
            </w:rPr>
          </w:pPr>
          <w:hyperlink w:anchor="_Toc531074396" w:history="1">
            <w:r w:rsidR="002A1423" w:rsidRPr="002C75D0">
              <w:rPr>
                <w:rStyle w:val="Hyperlink"/>
                <w:noProof/>
              </w:rPr>
              <w:t>5.3</w:t>
            </w:r>
            <w:r w:rsidR="002A1423" w:rsidRPr="002C75D0">
              <w:rPr>
                <w:rFonts w:eastAsiaTheme="minorEastAsia"/>
                <w:noProof/>
                <w:sz w:val="22"/>
                <w:szCs w:val="22"/>
                <w:lang w:eastAsia="da-DK"/>
              </w:rPr>
              <w:tab/>
            </w:r>
            <w:r w:rsidR="002A1423" w:rsidRPr="002C75D0">
              <w:rPr>
                <w:rStyle w:val="Hyperlink"/>
                <w:noProof/>
              </w:rPr>
              <w:t>Bæredygtighedsvurdering</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_Toc531074396 \h </w:instrText>
            </w:r>
            <w:r w:rsidR="002A1423" w:rsidRPr="002C75D0">
              <w:rPr>
                <w:noProof/>
                <w:webHidden/>
              </w:rPr>
            </w:r>
            <w:r w:rsidR="002A1423" w:rsidRPr="002C75D0">
              <w:rPr>
                <w:noProof/>
                <w:webHidden/>
              </w:rPr>
              <w:fldChar w:fldCharType="separate"/>
            </w:r>
            <w:r>
              <w:rPr>
                <w:noProof/>
                <w:webHidden/>
              </w:rPr>
              <w:t>21</w:t>
            </w:r>
            <w:r w:rsidR="002A1423" w:rsidRPr="002C75D0">
              <w:rPr>
                <w:noProof/>
                <w:webHidden/>
              </w:rPr>
              <w:fldChar w:fldCharType="end"/>
            </w:r>
          </w:hyperlink>
        </w:p>
        <w:p w14:paraId="742C675F" w14:textId="400F10E1" w:rsidR="002A1423" w:rsidRPr="002C75D0" w:rsidRDefault="00B15CDA">
          <w:pPr>
            <w:pStyle w:val="Indholdsfortegnelse1"/>
            <w:rPr>
              <w:rFonts w:eastAsiaTheme="minorEastAsia"/>
              <w:b w:val="0"/>
              <w:noProof/>
              <w:sz w:val="22"/>
              <w:szCs w:val="22"/>
              <w:lang w:eastAsia="da-DK"/>
            </w:rPr>
          </w:pPr>
          <w:hyperlink w:anchor="_Toc531074397" w:history="1">
            <w:r w:rsidR="002A1423" w:rsidRPr="002C75D0">
              <w:rPr>
                <w:rStyle w:val="Hyperlink"/>
                <w:noProof/>
              </w:rPr>
              <w:t>6</w:t>
            </w:r>
            <w:r w:rsidR="002A1423" w:rsidRPr="002C75D0">
              <w:rPr>
                <w:rFonts w:eastAsiaTheme="minorEastAsia"/>
                <w:b w:val="0"/>
                <w:noProof/>
                <w:sz w:val="22"/>
                <w:szCs w:val="22"/>
                <w:lang w:eastAsia="da-DK"/>
              </w:rPr>
              <w:tab/>
            </w:r>
            <w:r w:rsidR="002A1423" w:rsidRPr="002C75D0">
              <w:rPr>
                <w:rStyle w:val="Hyperlink"/>
                <w:noProof/>
              </w:rPr>
              <w:t>Organisering og implementering</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_Toc531074397 \h </w:instrText>
            </w:r>
            <w:r w:rsidR="002A1423" w:rsidRPr="002C75D0">
              <w:rPr>
                <w:noProof/>
                <w:webHidden/>
              </w:rPr>
            </w:r>
            <w:r w:rsidR="002A1423" w:rsidRPr="002C75D0">
              <w:rPr>
                <w:noProof/>
                <w:webHidden/>
              </w:rPr>
              <w:fldChar w:fldCharType="separate"/>
            </w:r>
            <w:r>
              <w:rPr>
                <w:noProof/>
                <w:webHidden/>
              </w:rPr>
              <w:t>22</w:t>
            </w:r>
            <w:r w:rsidR="002A1423" w:rsidRPr="002C75D0">
              <w:rPr>
                <w:noProof/>
                <w:webHidden/>
              </w:rPr>
              <w:fldChar w:fldCharType="end"/>
            </w:r>
          </w:hyperlink>
        </w:p>
        <w:p w14:paraId="6686A550" w14:textId="4153A420" w:rsidR="002A1423" w:rsidRPr="002C75D0" w:rsidRDefault="00B15CDA">
          <w:pPr>
            <w:pStyle w:val="Indholdsfortegnelse1"/>
            <w:rPr>
              <w:rFonts w:eastAsiaTheme="minorEastAsia"/>
              <w:b w:val="0"/>
              <w:noProof/>
              <w:sz w:val="22"/>
              <w:szCs w:val="22"/>
              <w:lang w:eastAsia="da-DK"/>
            </w:rPr>
          </w:pPr>
          <w:hyperlink w:anchor="_Toc531074398" w:history="1">
            <w:r w:rsidR="002A1423" w:rsidRPr="002C75D0">
              <w:rPr>
                <w:rStyle w:val="Hyperlink"/>
                <w:noProof/>
              </w:rPr>
              <w:t>7</w:t>
            </w:r>
            <w:r w:rsidR="002A1423" w:rsidRPr="002C75D0">
              <w:rPr>
                <w:rFonts w:eastAsiaTheme="minorEastAsia"/>
                <w:b w:val="0"/>
                <w:noProof/>
                <w:sz w:val="22"/>
                <w:szCs w:val="22"/>
                <w:lang w:eastAsia="da-DK"/>
              </w:rPr>
              <w:tab/>
            </w:r>
            <w:r w:rsidR="002A1423" w:rsidRPr="002C75D0">
              <w:rPr>
                <w:rStyle w:val="Hyperlink"/>
                <w:noProof/>
              </w:rPr>
              <w:t>Referencer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_Toc531074398 \h </w:instrText>
            </w:r>
            <w:r w:rsidR="002A1423" w:rsidRPr="002C75D0">
              <w:rPr>
                <w:noProof/>
                <w:webHidden/>
              </w:rPr>
            </w:r>
            <w:r w:rsidR="002A1423" w:rsidRPr="002C75D0">
              <w:rPr>
                <w:noProof/>
                <w:webHidden/>
              </w:rPr>
              <w:fldChar w:fldCharType="separate"/>
            </w:r>
            <w:r>
              <w:rPr>
                <w:noProof/>
                <w:webHidden/>
              </w:rPr>
              <w:t>23</w:t>
            </w:r>
            <w:r w:rsidR="002A1423" w:rsidRPr="002C75D0">
              <w:rPr>
                <w:noProof/>
                <w:webHidden/>
              </w:rPr>
              <w:fldChar w:fldCharType="end"/>
            </w:r>
          </w:hyperlink>
        </w:p>
        <w:p w14:paraId="58E45942" w14:textId="463D37E6" w:rsidR="00710F5C" w:rsidRPr="002C75D0" w:rsidRDefault="002A1423">
          <w:pPr>
            <w:rPr>
              <w:lang w:val="da-DK"/>
            </w:rPr>
          </w:pPr>
          <w:r w:rsidRPr="002C75D0">
            <w:rPr>
              <w:b/>
              <w:bCs/>
              <w:sz w:val="18"/>
              <w:lang w:val="da-DK"/>
            </w:rPr>
            <w:fldChar w:fldCharType="end"/>
          </w:r>
        </w:p>
      </w:sdtContent>
    </w:sdt>
    <w:p w14:paraId="4B4117D6" w14:textId="77777777" w:rsidR="005752A7" w:rsidRPr="002C75D0" w:rsidRDefault="005752A7" w:rsidP="005752A7">
      <w:pPr>
        <w:pStyle w:val="TocLIne"/>
        <w:rPr>
          <w:b/>
          <w:lang w:val="da-DK"/>
        </w:rPr>
      </w:pPr>
      <w:r w:rsidRPr="002C75D0">
        <w:rPr>
          <w:b/>
          <w:lang w:val="da-DK"/>
        </w:rPr>
        <w:t xml:space="preserve">Bilag </w:t>
      </w:r>
    </w:p>
    <w:p w14:paraId="5061DF44" w14:textId="6337A0F4" w:rsidR="005752A7" w:rsidRPr="002C75D0" w:rsidRDefault="005752A7" w:rsidP="005752A7">
      <w:pPr>
        <w:pStyle w:val="TocLIne"/>
        <w:spacing w:before="0" w:after="0"/>
        <w:rPr>
          <w:lang w:val="da-DK"/>
        </w:rPr>
      </w:pPr>
      <w:r w:rsidRPr="002C75D0">
        <w:rPr>
          <w:lang w:val="da-DK"/>
        </w:rPr>
        <w:t xml:space="preserve">Bilag </w:t>
      </w:r>
      <w:r w:rsidR="00397CA3" w:rsidRPr="002C75D0">
        <w:rPr>
          <w:lang w:val="da-DK"/>
        </w:rPr>
        <w:t>1</w:t>
      </w:r>
      <w:r w:rsidRPr="002C75D0">
        <w:rPr>
          <w:lang w:val="da-DK"/>
        </w:rPr>
        <w:tab/>
        <w:t xml:space="preserve">Projektforløb og kommunikationsplan </w:t>
      </w:r>
    </w:p>
    <w:p w14:paraId="55BF2020" w14:textId="77777777" w:rsidR="00710F5C" w:rsidRPr="002C75D0" w:rsidRDefault="00710F5C" w:rsidP="00710F5C">
      <w:pPr>
        <w:rPr>
          <w:lang w:val="da-DK"/>
        </w:rPr>
      </w:pPr>
    </w:p>
    <w:p w14:paraId="2CD98E2B" w14:textId="3112CA00" w:rsidR="00904233" w:rsidRPr="002C75D0" w:rsidRDefault="00904233" w:rsidP="00397CA3">
      <w:pPr>
        <w:pStyle w:val="Overskrift1"/>
        <w:numPr>
          <w:ilvl w:val="0"/>
          <w:numId w:val="0"/>
        </w:numPr>
        <w:rPr>
          <w:rFonts w:asciiTheme="minorHAnsi" w:eastAsiaTheme="minorHAnsi" w:hAnsiTheme="minorHAnsi" w:cstheme="minorBidi"/>
          <w:color w:val="0070C0"/>
          <w:sz w:val="17"/>
          <w:szCs w:val="17"/>
          <w:lang w:val="da-DK"/>
        </w:rPr>
      </w:pPr>
    </w:p>
    <w:p w14:paraId="38DC1F98" w14:textId="2B17BC79" w:rsidR="002A1423" w:rsidRPr="002C75D0" w:rsidRDefault="002A1423" w:rsidP="002A1423">
      <w:pPr>
        <w:rPr>
          <w:lang w:val="da-DK"/>
        </w:rPr>
      </w:pPr>
      <w:r w:rsidRPr="002C75D0">
        <w:rPr>
          <w:noProof/>
          <w:lang w:val="da-DK" w:eastAsia="da-DK" w:bidi="yi-Hebr"/>
        </w:rPr>
        <mc:AlternateContent>
          <mc:Choice Requires="wps">
            <w:drawing>
              <wp:inline distT="0" distB="0" distL="0" distR="0" wp14:anchorId="48A62913" wp14:editId="38DF12F5">
                <wp:extent cx="4535805" cy="2621420"/>
                <wp:effectExtent l="0" t="0" r="10795" b="22860"/>
                <wp:docPr id="2" name="Tekstfelt 2"/>
                <wp:cNvGraphicFramePr/>
                <a:graphic xmlns:a="http://schemas.openxmlformats.org/drawingml/2006/main">
                  <a:graphicData uri="http://schemas.microsoft.com/office/word/2010/wordprocessingShape">
                    <wps:wsp>
                      <wps:cNvSpPr txBox="1"/>
                      <wps:spPr>
                        <a:xfrm>
                          <a:off x="0" y="0"/>
                          <a:ext cx="4535805" cy="2621420"/>
                        </a:xfrm>
                        <a:prstGeom prst="rect">
                          <a:avLst/>
                        </a:prstGeom>
                        <a:solidFill>
                          <a:srgbClr val="DBE4B5"/>
                        </a:solidFill>
                        <a:ln w="6350">
                          <a:solidFill>
                            <a:prstClr val="black"/>
                          </a:solidFill>
                        </a:ln>
                      </wps:spPr>
                      <wps:txbx>
                        <w:txbxContent>
                          <w:p w14:paraId="5DE83A0B" w14:textId="77777777" w:rsidR="005D640E" w:rsidRPr="00904233" w:rsidRDefault="005D640E" w:rsidP="002A1423">
                            <w:pPr>
                              <w:rPr>
                                <w:b/>
                                <w:color w:val="0070C0"/>
                                <w:lang w:val="da-DK"/>
                              </w:rPr>
                            </w:pPr>
                            <w:r w:rsidRPr="00904233">
                              <w:rPr>
                                <w:b/>
                                <w:color w:val="0070C0"/>
                                <w:lang w:val="da-DK"/>
                              </w:rPr>
                              <w:t>Læsevejledning</w:t>
                            </w:r>
                          </w:p>
                          <w:p w14:paraId="3107A64B" w14:textId="77777777" w:rsidR="005D640E" w:rsidRPr="00904233" w:rsidRDefault="005D640E" w:rsidP="002A1423">
                            <w:pPr>
                              <w:rPr>
                                <w:color w:val="0070C0"/>
                                <w:lang w:val="da-DK"/>
                              </w:rPr>
                            </w:pPr>
                            <w:r w:rsidRPr="00904233">
                              <w:rPr>
                                <w:color w:val="0070C0"/>
                                <w:lang w:val="da-DK"/>
                              </w:rPr>
                              <w:t xml:space="preserve">Skabelonen består af en grundtekst, tekst til tilpasning samt tekst, der skal slettes i takt med udarbejdelsen af strategien jf. nedenstående:  </w:t>
                            </w:r>
                          </w:p>
                          <w:p w14:paraId="0D834D1D" w14:textId="77777777" w:rsidR="005D640E" w:rsidRPr="00904233" w:rsidRDefault="005D640E" w:rsidP="002A1423">
                            <w:pPr>
                              <w:rPr>
                                <w:lang w:val="da-DK"/>
                              </w:rPr>
                            </w:pPr>
                            <w:r w:rsidRPr="00904233">
                              <w:rPr>
                                <w:lang w:val="da-DK"/>
                              </w:rPr>
                              <w:t xml:space="preserve">Sort tekst: Grundtekst, der fastholdes </w:t>
                            </w:r>
                          </w:p>
                          <w:p w14:paraId="0131F80D" w14:textId="77777777" w:rsidR="005D640E" w:rsidRPr="00904233" w:rsidRDefault="005D640E" w:rsidP="002A1423">
                            <w:pPr>
                              <w:rPr>
                                <w:color w:val="FF0000"/>
                                <w:lang w:val="da-DK"/>
                              </w:rPr>
                            </w:pPr>
                            <w:r w:rsidRPr="00904233">
                              <w:rPr>
                                <w:color w:val="FF0000"/>
                                <w:lang w:val="da-DK"/>
                              </w:rPr>
                              <w:t>Rød tekst: Tekst til tilpasning</w:t>
                            </w:r>
                          </w:p>
                          <w:p w14:paraId="7505CC22" w14:textId="77777777" w:rsidR="005D640E" w:rsidRPr="00904233" w:rsidRDefault="005D640E" w:rsidP="002A1423">
                            <w:pPr>
                              <w:rPr>
                                <w:color w:val="0070C0"/>
                                <w:lang w:val="da-DK"/>
                              </w:rPr>
                            </w:pPr>
                            <w:r w:rsidRPr="00904233">
                              <w:rPr>
                                <w:color w:val="0070C0"/>
                                <w:lang w:val="da-DK"/>
                              </w:rPr>
                              <w:t xml:space="preserve">Blå tekst: Slettes </w:t>
                            </w:r>
                          </w:p>
                          <w:p w14:paraId="7A752424" w14:textId="77777777" w:rsidR="005D640E" w:rsidRPr="00904233" w:rsidRDefault="005D640E" w:rsidP="002A1423">
                            <w:pPr>
                              <w:rPr>
                                <w:color w:val="0070C0"/>
                                <w:lang w:val="da-DK"/>
                              </w:rPr>
                            </w:pPr>
                            <w:r w:rsidRPr="00904233">
                              <w:rPr>
                                <w:color w:val="0070C0"/>
                                <w:lang w:val="da-DK"/>
                              </w:rPr>
                              <w:t>Denne boks slettes, når skabelonen benyttes.</w:t>
                            </w:r>
                          </w:p>
                          <w:p w14:paraId="7AF8851E" w14:textId="1D10C66C" w:rsidR="005D640E" w:rsidRPr="00904233" w:rsidRDefault="005D640E" w:rsidP="002A1423">
                            <w:pPr>
                              <w:rPr>
                                <w:color w:val="0070C0"/>
                                <w:lang w:val="da-DK"/>
                              </w:rPr>
                            </w:pPr>
                            <w:r w:rsidRPr="00904233">
                              <w:rPr>
                                <w:color w:val="0070C0"/>
                                <w:lang w:val="da-DK"/>
                              </w:rPr>
                              <w:t xml:space="preserve">Skabelonen udarbejdes med udgangspunkt i projektvejledning – til udarbejdelse af </w:t>
                            </w:r>
                            <w:r>
                              <w:rPr>
                                <w:color w:val="0070C0"/>
                                <w:lang w:val="da-DK"/>
                              </w:rPr>
                              <w:t>s</w:t>
                            </w:r>
                            <w:r w:rsidRPr="00904233">
                              <w:rPr>
                                <w:color w:val="0070C0"/>
                                <w:lang w:val="da-DK"/>
                              </w:rPr>
                              <w:t>trategi</w:t>
                            </w:r>
                            <w:r>
                              <w:rPr>
                                <w:color w:val="0070C0"/>
                                <w:lang w:val="da-DK"/>
                              </w:rPr>
                              <w:t xml:space="preserve"> for bæredygtig jordhåndtering</w:t>
                            </w:r>
                            <w:r w:rsidRPr="00904233">
                              <w:rPr>
                                <w:color w:val="0070C0"/>
                                <w:lang w:val="da-DK"/>
                              </w:rPr>
                              <w:t xml:space="preserve"> /1/.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A62913" id="Tekstfelt 2" o:spid="_x0000_s1027" type="#_x0000_t202" style="width:357.15pt;height:206.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" fillcolor="#dbe4b5" strokeweight=".5pt">
                <v:textbox style="mso-fit-shape-to-text:t">
                  <w:txbxContent>
                    <w:p w14:paraId="5DE83A0B" w14:textId="77777777" w:rsidR="005D640E" w:rsidRPr="00904233" w:rsidRDefault="005D640E" w:rsidP="002A1423">
                      <w:pPr>
                        <w:rPr>
                          <w:b/>
                          <w:color w:val="0070C0"/>
                          <w:lang w:val="da-DK"/>
                        </w:rPr>
                      </w:pPr>
                      <w:r w:rsidRPr="00904233">
                        <w:rPr>
                          <w:b/>
                          <w:color w:val="0070C0"/>
                          <w:lang w:val="da-DK"/>
                        </w:rPr>
                        <w:t>Læsevejledning</w:t>
                      </w:r>
                    </w:p>
                    <w:p w14:paraId="3107A64B" w14:textId="77777777" w:rsidR="005D640E" w:rsidRPr="00904233" w:rsidRDefault="005D640E" w:rsidP="002A1423">
                      <w:pPr>
                        <w:rPr>
                          <w:color w:val="0070C0"/>
                          <w:lang w:val="da-DK"/>
                        </w:rPr>
                      </w:pPr>
                      <w:r w:rsidRPr="00904233">
                        <w:rPr>
                          <w:color w:val="0070C0"/>
                          <w:lang w:val="da-DK"/>
                        </w:rPr>
                        <w:t xml:space="preserve">Skabelonen består af en grundtekst, tekst til tilpasning samt tekst, der skal slettes i takt med udarbejdelsen af strategien jf. nedenstående:  </w:t>
                      </w:r>
                    </w:p>
                    <w:p w14:paraId="0D834D1D" w14:textId="77777777" w:rsidR="005D640E" w:rsidRPr="00904233" w:rsidRDefault="005D640E" w:rsidP="002A1423">
                      <w:pPr>
                        <w:rPr>
                          <w:lang w:val="da-DK"/>
                        </w:rPr>
                      </w:pPr>
                      <w:r w:rsidRPr="00904233">
                        <w:rPr>
                          <w:lang w:val="da-DK"/>
                        </w:rPr>
                        <w:t xml:space="preserve">Sort tekst: Grundtekst, der fastholdes </w:t>
                      </w:r>
                    </w:p>
                    <w:p w14:paraId="0131F80D" w14:textId="77777777" w:rsidR="005D640E" w:rsidRPr="00904233" w:rsidRDefault="005D640E" w:rsidP="002A1423">
                      <w:pPr>
                        <w:rPr>
                          <w:color w:val="FF0000"/>
                          <w:lang w:val="da-DK"/>
                        </w:rPr>
                      </w:pPr>
                      <w:r w:rsidRPr="00904233">
                        <w:rPr>
                          <w:color w:val="FF0000"/>
                          <w:lang w:val="da-DK"/>
                        </w:rPr>
                        <w:t>Rød tekst: Tekst til tilpasning</w:t>
                      </w:r>
                    </w:p>
                    <w:p w14:paraId="7505CC22" w14:textId="77777777" w:rsidR="005D640E" w:rsidRPr="00904233" w:rsidRDefault="005D640E" w:rsidP="002A1423">
                      <w:pPr>
                        <w:rPr>
                          <w:color w:val="0070C0"/>
                          <w:lang w:val="da-DK"/>
                        </w:rPr>
                      </w:pPr>
                      <w:r w:rsidRPr="00904233">
                        <w:rPr>
                          <w:color w:val="0070C0"/>
                          <w:lang w:val="da-DK"/>
                        </w:rPr>
                        <w:t xml:space="preserve">Blå tekst: Slettes </w:t>
                      </w:r>
                    </w:p>
                    <w:p w14:paraId="7A752424" w14:textId="77777777" w:rsidR="005D640E" w:rsidRPr="00904233" w:rsidRDefault="005D640E" w:rsidP="002A1423">
                      <w:pPr>
                        <w:rPr>
                          <w:color w:val="0070C0"/>
                          <w:lang w:val="da-DK"/>
                        </w:rPr>
                      </w:pPr>
                      <w:r w:rsidRPr="00904233">
                        <w:rPr>
                          <w:color w:val="0070C0"/>
                          <w:lang w:val="da-DK"/>
                        </w:rPr>
                        <w:t>Denne boks slettes, når skabelonen benyttes.</w:t>
                      </w:r>
                    </w:p>
                    <w:p w14:paraId="7AF8851E" w14:textId="1D10C66C" w:rsidR="005D640E" w:rsidRPr="00904233" w:rsidRDefault="005D640E" w:rsidP="002A1423">
                      <w:pPr>
                        <w:rPr>
                          <w:color w:val="0070C0"/>
                          <w:lang w:val="da-DK"/>
                        </w:rPr>
                      </w:pPr>
                      <w:r w:rsidRPr="00904233">
                        <w:rPr>
                          <w:color w:val="0070C0"/>
                          <w:lang w:val="da-DK"/>
                        </w:rPr>
                        <w:t xml:space="preserve">Skabelonen udarbejdes med udgangspunkt i projektvejledning – til udarbejdelse af </w:t>
                      </w:r>
                      <w:r>
                        <w:rPr>
                          <w:color w:val="0070C0"/>
                          <w:lang w:val="da-DK"/>
                        </w:rPr>
                        <w:t>s</w:t>
                      </w:r>
                      <w:r w:rsidRPr="00904233">
                        <w:rPr>
                          <w:color w:val="0070C0"/>
                          <w:lang w:val="da-DK"/>
                        </w:rPr>
                        <w:t>trategi</w:t>
                      </w:r>
                      <w:r>
                        <w:rPr>
                          <w:color w:val="0070C0"/>
                          <w:lang w:val="da-DK"/>
                        </w:rPr>
                        <w:t xml:space="preserve"> for bæredygtig jordhåndtering</w:t>
                      </w:r>
                      <w:r w:rsidRPr="00904233">
                        <w:rPr>
                          <w:color w:val="0070C0"/>
                          <w:lang w:val="da-DK"/>
                        </w:rPr>
                        <w:t xml:space="preserve"> /1/. </w:t>
                      </w:r>
                    </w:p>
                  </w:txbxContent>
                </v:textbox>
                <w10:anchorlock/>
              </v:shape>
            </w:pict>
          </mc:Fallback>
        </mc:AlternateContent>
      </w:r>
    </w:p>
    <w:p w14:paraId="08D42956" w14:textId="31254258" w:rsidR="00904233" w:rsidRPr="002C75D0" w:rsidRDefault="00904233" w:rsidP="00904233">
      <w:pPr>
        <w:rPr>
          <w:lang w:val="da-DK"/>
        </w:rPr>
      </w:pPr>
    </w:p>
    <w:p w14:paraId="7D6EF7AA" w14:textId="19A3079F" w:rsidR="00904233" w:rsidRPr="002C75D0" w:rsidRDefault="00904233" w:rsidP="00904233">
      <w:pPr>
        <w:rPr>
          <w:lang w:val="da-DK"/>
        </w:rPr>
      </w:pPr>
    </w:p>
    <w:p w14:paraId="2BC058F7" w14:textId="77777777" w:rsidR="00904233" w:rsidRPr="002C75D0" w:rsidRDefault="00904233">
      <w:pPr>
        <w:spacing w:after="0"/>
        <w:rPr>
          <w:rFonts w:asciiTheme="majorHAnsi" w:eastAsiaTheme="majorEastAsia" w:hAnsiTheme="majorHAnsi" w:cstheme="majorBidi"/>
          <w:b/>
          <w:sz w:val="28"/>
          <w:szCs w:val="32"/>
          <w:lang w:val="da-DK"/>
        </w:rPr>
      </w:pPr>
      <w:bookmarkStart w:id="7" w:name="_Toc530571758"/>
      <w:r w:rsidRPr="002C75D0">
        <w:rPr>
          <w:lang w:val="da-DK"/>
        </w:rPr>
        <w:br w:type="page"/>
      </w:r>
    </w:p>
    <w:p w14:paraId="0A412196" w14:textId="4866D32E" w:rsidR="00904233" w:rsidRPr="002C75D0" w:rsidRDefault="00904233" w:rsidP="00904233">
      <w:pPr>
        <w:pStyle w:val="Overskrift1"/>
        <w:numPr>
          <w:ilvl w:val="0"/>
          <w:numId w:val="0"/>
        </w:numPr>
        <w:rPr>
          <w:lang w:val="da-DK"/>
        </w:rPr>
      </w:pPr>
      <w:bookmarkStart w:id="8" w:name="_Toc531074376"/>
      <w:r w:rsidRPr="002C75D0">
        <w:rPr>
          <w:lang w:val="da-DK"/>
        </w:rPr>
        <w:lastRenderedPageBreak/>
        <w:t>Forord</w:t>
      </w:r>
      <w:bookmarkEnd w:id="7"/>
      <w:bookmarkEnd w:id="8"/>
    </w:p>
    <w:tbl>
      <w:tblPr>
        <w:tblStyle w:val="Tabel-Gitter"/>
        <w:tblpPr w:leftFromText="181" w:rightFromText="181" w:vertAnchor="text" w:horzAnchor="page" w:tblpX="922" w:tblpY="162"/>
        <w:tblOverlap w:val="never"/>
        <w:tblW w:w="1985" w:type="dxa"/>
        <w:tblInd w:w="0" w:type="dxa"/>
        <w:tblLayout w:type="fixed"/>
        <w:tblCellMar>
          <w:left w:w="0" w:type="dxa"/>
          <w:right w:w="0" w:type="dxa"/>
        </w:tblCellMar>
        <w:tblLook w:val="04A0" w:firstRow="1" w:lastRow="0" w:firstColumn="1" w:lastColumn="0" w:noHBand="0" w:noVBand="1"/>
      </w:tblPr>
      <w:tblGrid>
        <w:gridCol w:w="1985"/>
      </w:tblGrid>
      <w:tr w:rsidR="00904233" w:rsidRPr="002C75D0" w14:paraId="6FD12D27" w14:textId="77777777" w:rsidTr="005D640E">
        <w:trPr>
          <w:trHeight w:val="1988"/>
        </w:trPr>
        <w:tc>
          <w:tcPr>
            <w:tcW w:w="1985" w:type="dxa"/>
          </w:tcPr>
          <w:p w14:paraId="7FB2220C" w14:textId="77777777" w:rsidR="00904233" w:rsidRPr="002C75D0" w:rsidRDefault="00904233" w:rsidP="005D640E">
            <w:pPr>
              <w:pStyle w:val="NirasHeaderFooter"/>
              <w:spacing w:after="0"/>
              <w:rPr>
                <w:lang w:val="da-DK"/>
              </w:rPr>
            </w:pPr>
          </w:p>
        </w:tc>
      </w:tr>
    </w:tbl>
    <w:p w14:paraId="46BE28AE" w14:textId="1B311C52" w:rsidR="00904233" w:rsidRPr="002C75D0" w:rsidRDefault="00904233" w:rsidP="00904233">
      <w:pPr>
        <w:rPr>
          <w:lang w:val="da-DK"/>
        </w:rPr>
      </w:pPr>
      <w:r w:rsidRPr="002C75D0">
        <w:rPr>
          <w:color w:val="FF0000"/>
          <w:lang w:val="da-DK"/>
        </w:rPr>
        <w:t>Xx</w:t>
      </w:r>
      <w:r w:rsidRPr="002C75D0">
        <w:rPr>
          <w:lang w:val="da-DK"/>
        </w:rPr>
        <w:t xml:space="preserve"> Kommune har besluttet at arbejde målrettet med bæredygtig jordhåndtering og har derfor udarbejdet en strategi – </w:t>
      </w:r>
      <w:r w:rsidR="005D640E" w:rsidRPr="002C75D0">
        <w:rPr>
          <w:lang w:val="da-DK"/>
        </w:rPr>
        <w:t>S</w:t>
      </w:r>
      <w:r w:rsidRPr="002C75D0">
        <w:rPr>
          <w:lang w:val="da-DK"/>
        </w:rPr>
        <w:t>trategi</w:t>
      </w:r>
      <w:r w:rsidR="005D640E" w:rsidRPr="002C75D0">
        <w:rPr>
          <w:lang w:val="da-DK"/>
        </w:rPr>
        <w:t xml:space="preserve"> for bæredygtig jordhåndtering</w:t>
      </w:r>
      <w:r w:rsidRPr="002C75D0">
        <w:rPr>
          <w:lang w:val="da-DK"/>
        </w:rPr>
        <w:t>. Strategien sigter mod at tilvejebringe konkrete og fleksible løsninger til lokal nyttiggørelse af overskudsjord. Dette dokument udgør strategien.</w:t>
      </w:r>
    </w:p>
    <w:p w14:paraId="082B6A44" w14:textId="77777777" w:rsidR="00904233" w:rsidRPr="002C75D0" w:rsidRDefault="00904233" w:rsidP="00904233">
      <w:pPr>
        <w:rPr>
          <w:lang w:val="da-DK"/>
        </w:rPr>
      </w:pPr>
      <w:r w:rsidRPr="002C75D0">
        <w:rPr>
          <w:lang w:val="da-DK"/>
        </w:rPr>
        <w:t xml:space="preserve">Som en del af strategien er der udarbejdet en række forslag til projekter, der kan få gavn af overskudsjord i </w:t>
      </w:r>
      <w:r w:rsidRPr="002C75D0">
        <w:rPr>
          <w:color w:val="FF0000"/>
          <w:lang w:val="da-DK"/>
        </w:rPr>
        <w:t>xx</w:t>
      </w:r>
      <w:r w:rsidRPr="002C75D0">
        <w:rPr>
          <w:lang w:val="da-DK"/>
        </w:rPr>
        <w:t xml:space="preserve"> kommune, og andre projekter, hvor kommunen skal spille en aktiv rolle i realiseringen. </w:t>
      </w:r>
    </w:p>
    <w:p w14:paraId="04985805" w14:textId="77777777" w:rsidR="00904233" w:rsidRPr="002C75D0" w:rsidRDefault="00904233" w:rsidP="00904233">
      <w:pPr>
        <w:rPr>
          <w:color w:val="FF0000"/>
          <w:lang w:val="da-DK"/>
        </w:rPr>
      </w:pPr>
      <w:r w:rsidRPr="002C75D0">
        <w:rPr>
          <w:lang w:val="da-DK"/>
        </w:rPr>
        <w:t xml:space="preserve">I forbindelse med strategiarbejdet er fastlagt en overordnet vision. Visionen i </w:t>
      </w:r>
      <w:r w:rsidRPr="002C75D0">
        <w:rPr>
          <w:color w:val="FF0000"/>
          <w:lang w:val="da-DK"/>
        </w:rPr>
        <w:t xml:space="preserve">xx </w:t>
      </w:r>
      <w:r w:rsidRPr="002C75D0">
        <w:rPr>
          <w:lang w:val="da-DK"/>
        </w:rPr>
        <w:t>Kommune, er ”</w:t>
      </w:r>
      <w:r w:rsidRPr="002C75D0">
        <w:rPr>
          <w:color w:val="FF0000"/>
          <w:lang w:val="da-DK"/>
        </w:rPr>
        <w:t xml:space="preserve">Strategien skal understøtte en lokal håndtering af overskudsjord for bygge- og anlægsprojekter i kommunen.” Visionen er i tråd med øvrige visioner udarbejdet i kommunen. </w:t>
      </w:r>
    </w:p>
    <w:p w14:paraId="63757CD3" w14:textId="77777777" w:rsidR="00904233" w:rsidRPr="002C75D0" w:rsidRDefault="00904233" w:rsidP="00904233">
      <w:pPr>
        <w:rPr>
          <w:lang w:val="da-DK"/>
        </w:rPr>
      </w:pPr>
      <w:r w:rsidRPr="002C75D0">
        <w:rPr>
          <w:lang w:val="da-DK"/>
        </w:rPr>
        <w:t xml:space="preserve">Der er på baggrund af kommuneplanen og evt. tillæg til denne udarbejdet en prognose for de forventede mængder overskudsjord i den kommende planperiode på 12 år. Prognosen estimerer pr. </w:t>
      </w:r>
      <w:r w:rsidRPr="002C75D0">
        <w:rPr>
          <w:color w:val="FF0000"/>
          <w:lang w:val="da-DK"/>
        </w:rPr>
        <w:t>xx xxxx</w:t>
      </w:r>
      <w:r w:rsidRPr="002C75D0">
        <w:rPr>
          <w:lang w:val="da-DK"/>
        </w:rPr>
        <w:t xml:space="preserve">, at der skal håndteres </w:t>
      </w:r>
      <w:r w:rsidRPr="002C75D0">
        <w:rPr>
          <w:color w:val="FF0000"/>
          <w:lang w:val="da-DK"/>
        </w:rPr>
        <w:t>xx</w:t>
      </w:r>
      <w:r w:rsidRPr="002C75D0">
        <w:rPr>
          <w:lang w:val="da-DK"/>
        </w:rPr>
        <w:t xml:space="preserve"> tons overskudsjord i de næste 12 år. </w:t>
      </w:r>
    </w:p>
    <w:p w14:paraId="2D428FA8" w14:textId="77777777" w:rsidR="00904233" w:rsidRPr="002C75D0" w:rsidRDefault="00904233" w:rsidP="00904233">
      <w:pPr>
        <w:rPr>
          <w:lang w:val="da-DK"/>
        </w:rPr>
      </w:pPr>
      <w:r w:rsidRPr="002C75D0">
        <w:rPr>
          <w:lang w:val="da-DK"/>
        </w:rPr>
        <w:t xml:space="preserve">Der er udvalgt </w:t>
      </w:r>
      <w:r w:rsidRPr="002C75D0">
        <w:rPr>
          <w:color w:val="FF0000"/>
          <w:lang w:val="da-DK"/>
        </w:rPr>
        <w:t>xx</w:t>
      </w:r>
      <w:r w:rsidRPr="002C75D0">
        <w:rPr>
          <w:lang w:val="da-DK"/>
        </w:rPr>
        <w:t xml:space="preserve"> antal projekter, der skal nyttiggøre denne overskudsjord. Projekterne er indtil videre; </w:t>
      </w:r>
    </w:p>
    <w:p w14:paraId="6D8DF42C" w14:textId="77777777" w:rsidR="00904233" w:rsidRPr="002C75D0" w:rsidRDefault="00904233" w:rsidP="00904233">
      <w:pPr>
        <w:pStyle w:val="Listeafsnit"/>
        <w:numPr>
          <w:ilvl w:val="0"/>
          <w:numId w:val="25"/>
        </w:numPr>
        <w:rPr>
          <w:lang w:val="da-DK"/>
        </w:rPr>
      </w:pPr>
      <w:r w:rsidRPr="002C75D0">
        <w:rPr>
          <w:color w:val="FF0000"/>
          <w:lang w:val="da-DK"/>
        </w:rPr>
        <w:t>Xx</w:t>
      </w:r>
    </w:p>
    <w:p w14:paraId="79DD3B82" w14:textId="77777777" w:rsidR="00904233" w:rsidRPr="002C75D0" w:rsidRDefault="00904233" w:rsidP="00904233">
      <w:pPr>
        <w:pStyle w:val="Listeafsnit"/>
        <w:numPr>
          <w:ilvl w:val="0"/>
          <w:numId w:val="25"/>
        </w:numPr>
        <w:rPr>
          <w:lang w:val="da-DK"/>
        </w:rPr>
      </w:pPr>
      <w:r w:rsidRPr="002C75D0">
        <w:rPr>
          <w:color w:val="FF0000"/>
          <w:lang w:val="da-DK"/>
        </w:rPr>
        <w:t>xx</w:t>
      </w:r>
    </w:p>
    <w:p w14:paraId="3740F06D" w14:textId="77777777" w:rsidR="00904233" w:rsidRPr="002C75D0" w:rsidRDefault="00904233" w:rsidP="00904233">
      <w:pPr>
        <w:pStyle w:val="Listeafsnit"/>
        <w:numPr>
          <w:ilvl w:val="0"/>
          <w:numId w:val="25"/>
        </w:numPr>
        <w:rPr>
          <w:lang w:val="da-DK"/>
        </w:rPr>
      </w:pPr>
      <w:r w:rsidRPr="002C75D0">
        <w:rPr>
          <w:color w:val="FF0000"/>
          <w:lang w:val="da-DK"/>
        </w:rPr>
        <w:t xml:space="preserve">xx. </w:t>
      </w:r>
    </w:p>
    <w:p w14:paraId="5154455C" w14:textId="77777777" w:rsidR="00904233" w:rsidRPr="002C75D0" w:rsidRDefault="00904233" w:rsidP="00904233">
      <w:pPr>
        <w:rPr>
          <w:lang w:val="da-DK"/>
        </w:rPr>
      </w:pPr>
      <w:r w:rsidRPr="002C75D0">
        <w:rPr>
          <w:lang w:val="da-DK"/>
        </w:rPr>
        <w:t xml:space="preserve">For at virkeliggøre målene i strategien, er det nu kommunens opgave at sikre, at de udvalgte projekter igangsættes - og i den foreslåede rækkefølge - således, at der er mulighed for at nyttiggøre den forventede mængde overskudsjord efter planen. </w:t>
      </w:r>
    </w:p>
    <w:p w14:paraId="28F5CA5E" w14:textId="635FE491" w:rsidR="00904233" w:rsidRPr="002C75D0" w:rsidRDefault="00904233" w:rsidP="00904233">
      <w:pPr>
        <w:rPr>
          <w:u w:val="single"/>
          <w:lang w:val="da-DK"/>
        </w:rPr>
      </w:pPr>
      <w:r w:rsidRPr="002C75D0">
        <w:rPr>
          <w:lang w:val="da-DK"/>
        </w:rPr>
        <w:t>Det er samtidig vigtigt at bemærke, at prioritering af projekter kan og vil ændre sig i kraft af ændrede forudsætninger, ændrede projekttidsplaner og uforudseelige pr</w:t>
      </w:r>
      <w:r w:rsidR="00D81A5C">
        <w:rPr>
          <w:lang w:val="da-DK"/>
        </w:rPr>
        <w:t>ojekter samt den generelle konjun</w:t>
      </w:r>
      <w:r w:rsidRPr="002C75D0">
        <w:rPr>
          <w:lang w:val="da-DK"/>
        </w:rPr>
        <w:t>ktur i samfundet. Det vil derfor med stor sandsynlighed vise sig nødvendigt at revidere strategien en eller flere gange i planperioden.</w:t>
      </w:r>
    </w:p>
    <w:p w14:paraId="786139DC" w14:textId="1AB815C7" w:rsidR="00904233" w:rsidRPr="002C75D0" w:rsidRDefault="005D640E" w:rsidP="00904233">
      <w:pPr>
        <w:rPr>
          <w:color w:val="FF0000"/>
          <w:lang w:val="da-DK"/>
        </w:rPr>
      </w:pPr>
      <w:r w:rsidRPr="002C75D0">
        <w:rPr>
          <w:color w:val="FF0000"/>
          <w:lang w:val="da-DK"/>
        </w:rPr>
        <w:t>Strategi for bæredygtig jordhåndtering</w:t>
      </w:r>
      <w:r w:rsidR="00904233" w:rsidRPr="002C75D0">
        <w:rPr>
          <w:color w:val="FF0000"/>
          <w:lang w:val="da-DK"/>
        </w:rPr>
        <w:t xml:space="preserve"> eller dele af den er integreret i planstrategien, Lokal Agenda 21-strategien, xx. </w:t>
      </w:r>
    </w:p>
    <w:p w14:paraId="44F5923A" w14:textId="77777777" w:rsidR="00904233" w:rsidRPr="002C75D0" w:rsidRDefault="00904233" w:rsidP="00904233">
      <w:pPr>
        <w:rPr>
          <w:lang w:val="da-DK"/>
        </w:rPr>
      </w:pPr>
    </w:p>
    <w:p w14:paraId="1BF784BA" w14:textId="77777777" w:rsidR="00904233" w:rsidRPr="002C75D0" w:rsidRDefault="00904233" w:rsidP="00904233">
      <w:pPr>
        <w:rPr>
          <w:lang w:val="da-DK"/>
        </w:rPr>
      </w:pPr>
    </w:p>
    <w:p w14:paraId="01AB9C41" w14:textId="77777777" w:rsidR="00904233" w:rsidRPr="002C75D0" w:rsidRDefault="00904233" w:rsidP="00904233">
      <w:pPr>
        <w:spacing w:after="0"/>
        <w:rPr>
          <w:rFonts w:asciiTheme="majorHAnsi" w:eastAsiaTheme="majorEastAsia" w:hAnsiTheme="majorHAnsi" w:cstheme="majorBidi"/>
          <w:b/>
          <w:sz w:val="28"/>
          <w:szCs w:val="32"/>
          <w:lang w:val="da-DK"/>
        </w:rPr>
      </w:pPr>
      <w:r w:rsidRPr="002C75D0">
        <w:rPr>
          <w:lang w:val="da-DK"/>
        </w:rPr>
        <w:br w:type="page"/>
      </w:r>
    </w:p>
    <w:p w14:paraId="2F96246F" w14:textId="77777777" w:rsidR="00904233" w:rsidRPr="002C75D0" w:rsidRDefault="00904233" w:rsidP="00904233">
      <w:pPr>
        <w:pStyle w:val="Overskrift1"/>
        <w:numPr>
          <w:ilvl w:val="0"/>
          <w:numId w:val="1"/>
        </w:numPr>
        <w:rPr>
          <w:lang w:val="da-DK"/>
        </w:rPr>
      </w:pPr>
      <w:bookmarkStart w:id="9" w:name="_Toc530571759"/>
      <w:bookmarkStart w:id="10" w:name="_Toc531074377"/>
      <w:r w:rsidRPr="002C75D0">
        <w:rPr>
          <w:lang w:val="da-DK"/>
        </w:rPr>
        <w:lastRenderedPageBreak/>
        <w:t>Indledning</w:t>
      </w:r>
      <w:bookmarkEnd w:id="9"/>
      <w:bookmarkEnd w:id="10"/>
    </w:p>
    <w:p w14:paraId="2E00805B" w14:textId="77777777" w:rsidR="00904233" w:rsidRPr="002C75D0" w:rsidRDefault="00904233" w:rsidP="00904233">
      <w:pPr>
        <w:rPr>
          <w:lang w:val="da-DK"/>
        </w:rPr>
      </w:pPr>
      <w:r w:rsidRPr="002C75D0">
        <w:rPr>
          <w:color w:val="FF0000"/>
          <w:lang w:val="da-DK"/>
        </w:rPr>
        <w:t xml:space="preserve">Teknik- og Miljøudvalget </w:t>
      </w:r>
      <w:r w:rsidRPr="002C75D0">
        <w:rPr>
          <w:color w:val="0070C0"/>
          <w:lang w:val="da-DK"/>
        </w:rPr>
        <w:t xml:space="preserve">(erstat med beslutningstager) </w:t>
      </w:r>
      <w:r w:rsidRPr="002C75D0">
        <w:rPr>
          <w:lang w:val="da-DK"/>
        </w:rPr>
        <w:t xml:space="preserve">har besluttet, at </w:t>
      </w:r>
      <w:r w:rsidRPr="002C75D0">
        <w:rPr>
          <w:color w:val="FF0000"/>
          <w:lang w:val="da-DK"/>
        </w:rPr>
        <w:t>administrationen</w:t>
      </w:r>
      <w:r w:rsidRPr="002C75D0">
        <w:rPr>
          <w:lang w:val="da-DK"/>
        </w:rPr>
        <w:t xml:space="preserve"> skal viderebearbejde de foreslåede prioriterede projekter.  </w:t>
      </w:r>
    </w:p>
    <w:p w14:paraId="6448FF38" w14:textId="77777777" w:rsidR="00904233" w:rsidRPr="002C75D0" w:rsidRDefault="00904233" w:rsidP="00904233">
      <w:pPr>
        <w:pStyle w:val="Overskrift2"/>
        <w:numPr>
          <w:ilvl w:val="1"/>
          <w:numId w:val="1"/>
        </w:numPr>
        <w:rPr>
          <w:lang w:val="da-DK"/>
        </w:rPr>
      </w:pPr>
      <w:bookmarkStart w:id="11" w:name="_Toc530571760"/>
      <w:bookmarkStart w:id="12" w:name="_Toc531074378"/>
      <w:r w:rsidRPr="002C75D0">
        <w:rPr>
          <w:lang w:val="da-DK"/>
        </w:rPr>
        <w:t>Formål</w:t>
      </w:r>
      <w:bookmarkEnd w:id="11"/>
      <w:bookmarkEnd w:id="12"/>
    </w:p>
    <w:p w14:paraId="5F73F137" w14:textId="4C364BC5" w:rsidR="00904233" w:rsidRPr="002C75D0" w:rsidRDefault="00904233" w:rsidP="00904233">
      <w:pPr>
        <w:rPr>
          <w:lang w:val="da-DK"/>
        </w:rPr>
      </w:pPr>
      <w:r w:rsidRPr="002C75D0">
        <w:rPr>
          <w:lang w:val="da-DK"/>
        </w:rPr>
        <w:t xml:space="preserve">Formålet med en </w:t>
      </w:r>
      <w:r w:rsidR="005D640E" w:rsidRPr="002C75D0">
        <w:rPr>
          <w:lang w:val="da-DK"/>
        </w:rPr>
        <w:t>strategi for bæredygtig jordhåndtering</w:t>
      </w:r>
      <w:r w:rsidRPr="002C75D0">
        <w:rPr>
          <w:lang w:val="da-DK"/>
        </w:rPr>
        <w:t xml:space="preserve"> er:</w:t>
      </w:r>
    </w:p>
    <w:p w14:paraId="7DF9BE11" w14:textId="77777777" w:rsidR="00904233" w:rsidRPr="002C75D0" w:rsidRDefault="00904233" w:rsidP="00904233">
      <w:pPr>
        <w:pStyle w:val="Listeafsnit"/>
        <w:numPr>
          <w:ilvl w:val="0"/>
          <w:numId w:val="24"/>
        </w:numPr>
        <w:rPr>
          <w:color w:val="FF0000"/>
          <w:lang w:val="da-DK"/>
        </w:rPr>
      </w:pPr>
      <w:r w:rsidRPr="002C75D0">
        <w:rPr>
          <w:color w:val="FF0000"/>
          <w:lang w:val="da-DK"/>
        </w:rPr>
        <w:t>At skabe grundlag for en bæredygtig jordhåndtering</w:t>
      </w:r>
    </w:p>
    <w:p w14:paraId="70FD9260" w14:textId="77777777" w:rsidR="00904233" w:rsidRPr="002C75D0" w:rsidRDefault="00904233" w:rsidP="00904233">
      <w:pPr>
        <w:pStyle w:val="Listeafsnit"/>
        <w:numPr>
          <w:ilvl w:val="0"/>
          <w:numId w:val="24"/>
        </w:numPr>
        <w:rPr>
          <w:color w:val="FF0000"/>
          <w:lang w:val="da-DK"/>
        </w:rPr>
      </w:pPr>
      <w:r w:rsidRPr="002C75D0">
        <w:rPr>
          <w:color w:val="FF0000"/>
          <w:lang w:val="da-DK"/>
        </w:rPr>
        <w:t xml:space="preserve">At skabe opmærksomhed omkring reducering af overskudsjord </w:t>
      </w:r>
    </w:p>
    <w:p w14:paraId="4AE564FC" w14:textId="77777777" w:rsidR="00904233" w:rsidRPr="002C75D0" w:rsidRDefault="00904233" w:rsidP="00904233">
      <w:pPr>
        <w:pStyle w:val="Listeafsnit"/>
        <w:numPr>
          <w:ilvl w:val="0"/>
          <w:numId w:val="24"/>
        </w:numPr>
        <w:rPr>
          <w:color w:val="FF0000"/>
          <w:lang w:val="da-DK"/>
        </w:rPr>
      </w:pPr>
      <w:r w:rsidRPr="002C75D0">
        <w:rPr>
          <w:color w:val="FF0000"/>
          <w:lang w:val="da-DK"/>
        </w:rPr>
        <w:t>At skabe lokale genanvendelsesløsninger ved at betragte overskudsjord som en ressource.</w:t>
      </w:r>
    </w:p>
    <w:p w14:paraId="5D5FF7FA" w14:textId="77777777" w:rsidR="00904233" w:rsidRPr="002C75D0" w:rsidRDefault="00904233" w:rsidP="00904233">
      <w:pPr>
        <w:pStyle w:val="Listeafsnit"/>
        <w:numPr>
          <w:ilvl w:val="0"/>
          <w:numId w:val="24"/>
        </w:numPr>
        <w:rPr>
          <w:color w:val="FF0000"/>
          <w:lang w:val="da-DK"/>
        </w:rPr>
      </w:pPr>
      <w:r w:rsidRPr="002C75D0">
        <w:rPr>
          <w:color w:val="FF0000"/>
          <w:lang w:val="da-DK"/>
        </w:rPr>
        <w:t>At evt. bidrage til Kommunens Lokal Agenda 21-arbejde</w:t>
      </w:r>
    </w:p>
    <w:p w14:paraId="45B92942" w14:textId="77777777" w:rsidR="00904233" w:rsidRPr="002C75D0" w:rsidRDefault="00904233" w:rsidP="00904233">
      <w:pPr>
        <w:pStyle w:val="Listeafsnit"/>
        <w:numPr>
          <w:ilvl w:val="0"/>
          <w:numId w:val="24"/>
        </w:numPr>
        <w:rPr>
          <w:color w:val="FF0000"/>
          <w:lang w:val="da-DK"/>
        </w:rPr>
      </w:pPr>
      <w:r w:rsidRPr="002C75D0">
        <w:rPr>
          <w:color w:val="FF0000"/>
          <w:lang w:val="da-DK"/>
        </w:rPr>
        <w:t>At evt. supplere kommunens planstrategi</w:t>
      </w:r>
    </w:p>
    <w:p w14:paraId="6B7090FB" w14:textId="77777777" w:rsidR="00904233" w:rsidRPr="002C75D0" w:rsidRDefault="00904233" w:rsidP="00904233">
      <w:pPr>
        <w:pStyle w:val="Listeafsnit"/>
        <w:numPr>
          <w:ilvl w:val="0"/>
          <w:numId w:val="24"/>
        </w:numPr>
        <w:rPr>
          <w:color w:val="FF0000"/>
          <w:lang w:val="da-DK"/>
        </w:rPr>
      </w:pPr>
      <w:r w:rsidRPr="002C75D0">
        <w:rPr>
          <w:color w:val="FF0000"/>
          <w:lang w:val="da-DK"/>
        </w:rPr>
        <w:t>At bidrage til FN’s verdensmål/bæredygtighedsmål, jf. nedenstående oversigt.</w:t>
      </w:r>
    </w:p>
    <w:p w14:paraId="5876DC60" w14:textId="77777777" w:rsidR="00904233" w:rsidRPr="002C75D0" w:rsidRDefault="00904233" w:rsidP="00904233">
      <w:pPr>
        <w:pStyle w:val="Listeafsnit"/>
        <w:rPr>
          <w:lang w:val="da-DK"/>
        </w:rPr>
      </w:pPr>
      <w:r w:rsidRPr="002C75D0">
        <w:rPr>
          <w:noProof/>
          <w:lang w:val="da-DK" w:eastAsia="da-DK" w:bidi="yi-Hebr"/>
        </w:rPr>
        <mc:AlternateContent>
          <mc:Choice Requires="wps">
            <w:drawing>
              <wp:anchor distT="0" distB="0" distL="114300" distR="114300" simplePos="0" relativeHeight="251656192" behindDoc="0" locked="0" layoutInCell="1" allowOverlap="1" wp14:anchorId="59DB6966" wp14:editId="51675BF9">
                <wp:simplePos x="0" y="0"/>
                <wp:positionH relativeFrom="margin">
                  <wp:posOffset>-635</wp:posOffset>
                </wp:positionH>
                <wp:positionV relativeFrom="paragraph">
                  <wp:posOffset>155575</wp:posOffset>
                </wp:positionV>
                <wp:extent cx="5061585" cy="2776855"/>
                <wp:effectExtent l="0" t="0" r="24765" b="10795"/>
                <wp:wrapSquare wrapText="bothSides"/>
                <wp:docPr id="28" name="Tekstfelt 28"/>
                <wp:cNvGraphicFramePr/>
                <a:graphic xmlns:a="http://schemas.openxmlformats.org/drawingml/2006/main">
                  <a:graphicData uri="http://schemas.microsoft.com/office/word/2010/wordprocessingShape">
                    <wps:wsp>
                      <wps:cNvSpPr txBox="1"/>
                      <wps:spPr>
                        <a:xfrm>
                          <a:off x="0" y="0"/>
                          <a:ext cx="5061585" cy="2776855"/>
                        </a:xfrm>
                        <a:prstGeom prst="rect">
                          <a:avLst/>
                        </a:prstGeom>
                        <a:solidFill>
                          <a:srgbClr val="B8CD96"/>
                        </a:solidFill>
                        <a:ln w="6350">
                          <a:solidFill>
                            <a:prstClr val="black"/>
                          </a:solidFill>
                        </a:ln>
                      </wps:spPr>
                      <wps:txbx>
                        <w:txbxContent>
                          <w:p w14:paraId="384D889B" w14:textId="77777777" w:rsidR="005D640E" w:rsidRPr="00BB16F3" w:rsidRDefault="005D640E" w:rsidP="00904233">
                            <w:pPr>
                              <w:spacing w:after="0" w:line="480" w:lineRule="auto"/>
                              <w:rPr>
                                <w:b/>
                              </w:rPr>
                            </w:pPr>
                            <w:r>
                              <w:rPr>
                                <w:b/>
                              </w:rPr>
                              <w:t xml:space="preserve">Udvalgte </w:t>
                            </w:r>
                            <w:r w:rsidRPr="00BB16F3">
                              <w:rPr>
                                <w:b/>
                              </w:rPr>
                              <w:t>F</w:t>
                            </w:r>
                            <w:r>
                              <w:rPr>
                                <w:b/>
                              </w:rPr>
                              <w:t>N</w:t>
                            </w:r>
                            <w:r w:rsidRPr="00BB16F3">
                              <w:rPr>
                                <w:b/>
                              </w:rPr>
                              <w:t>´s verdensmål</w:t>
                            </w:r>
                          </w:p>
                          <w:p w14:paraId="117E7316" w14:textId="77777777" w:rsidR="005D640E" w:rsidRPr="00904233" w:rsidRDefault="005D640E" w:rsidP="00904233">
                            <w:pPr>
                              <w:pStyle w:val="Listeafsnit"/>
                              <w:numPr>
                                <w:ilvl w:val="0"/>
                                <w:numId w:val="24"/>
                              </w:numPr>
                              <w:spacing w:after="0" w:line="480" w:lineRule="auto"/>
                              <w:rPr>
                                <w:lang w:val="da-DK"/>
                              </w:rPr>
                            </w:pPr>
                            <w:r w:rsidRPr="00904233">
                              <w:rPr>
                                <w:lang w:val="da-DK"/>
                              </w:rPr>
                              <w:t>Reducere råstofforbruget og dermed forbedre ressourceudnyttelsen (delmål 8.4)</w:t>
                            </w:r>
                          </w:p>
                          <w:p w14:paraId="3B11BF20" w14:textId="77777777" w:rsidR="005D640E" w:rsidRPr="00904233" w:rsidRDefault="005D640E" w:rsidP="00904233">
                            <w:pPr>
                              <w:pStyle w:val="Listeafsnit"/>
                              <w:numPr>
                                <w:ilvl w:val="0"/>
                                <w:numId w:val="24"/>
                              </w:numPr>
                              <w:spacing w:after="0" w:line="480" w:lineRule="auto"/>
                              <w:rPr>
                                <w:lang w:val="da-DK"/>
                              </w:rPr>
                            </w:pPr>
                            <w:r w:rsidRPr="00904233">
                              <w:rPr>
                                <w:lang w:val="da-DK"/>
                              </w:rPr>
                              <w:t>Skabe økonomisk vækst uden miljøforringelse (delmål 8.4)</w:t>
                            </w:r>
                          </w:p>
                          <w:p w14:paraId="32DE07F1" w14:textId="77777777" w:rsidR="005D640E" w:rsidRPr="00904233" w:rsidRDefault="005D640E" w:rsidP="00904233">
                            <w:pPr>
                              <w:pStyle w:val="Listeafsnit"/>
                              <w:numPr>
                                <w:ilvl w:val="0"/>
                                <w:numId w:val="24"/>
                              </w:numPr>
                              <w:spacing w:after="0" w:line="480" w:lineRule="auto"/>
                              <w:rPr>
                                <w:lang w:val="da-DK"/>
                              </w:rPr>
                            </w:pPr>
                            <w:r w:rsidRPr="00904233">
                              <w:rPr>
                                <w:lang w:val="da-DK"/>
                              </w:rPr>
                              <w:t>Stræbe mod en mere bæredygtig byudvikling (delmål 11.3)</w:t>
                            </w:r>
                          </w:p>
                          <w:p w14:paraId="0AE36FD0" w14:textId="77777777" w:rsidR="005D640E" w:rsidRPr="00904233" w:rsidRDefault="005D640E" w:rsidP="00904233">
                            <w:pPr>
                              <w:pStyle w:val="Listeafsnit"/>
                              <w:numPr>
                                <w:ilvl w:val="0"/>
                                <w:numId w:val="24"/>
                              </w:numPr>
                              <w:spacing w:after="0" w:line="480" w:lineRule="auto"/>
                              <w:rPr>
                                <w:lang w:val="da-DK"/>
                              </w:rPr>
                            </w:pPr>
                            <w:r w:rsidRPr="00904233">
                              <w:rPr>
                                <w:lang w:val="da-DK"/>
                              </w:rPr>
                              <w:t>Reducere støj-, partikel- og CO2-forurening (delmål 11.6)</w:t>
                            </w:r>
                          </w:p>
                          <w:p w14:paraId="52452812" w14:textId="77777777" w:rsidR="005D640E" w:rsidRPr="00904233" w:rsidRDefault="005D640E" w:rsidP="00904233">
                            <w:pPr>
                              <w:pStyle w:val="Listeafsnit"/>
                              <w:numPr>
                                <w:ilvl w:val="0"/>
                                <w:numId w:val="24"/>
                              </w:numPr>
                              <w:spacing w:after="0" w:line="480" w:lineRule="auto"/>
                              <w:rPr>
                                <w:lang w:val="da-DK"/>
                              </w:rPr>
                            </w:pPr>
                            <w:r w:rsidRPr="00904233">
                              <w:rPr>
                                <w:lang w:val="da-DK"/>
                              </w:rPr>
                              <w:t>Skabe rekreative offentlige rum (delmål 11.7)</w:t>
                            </w:r>
                          </w:p>
                          <w:p w14:paraId="421F2C81" w14:textId="77777777" w:rsidR="005D640E" w:rsidRPr="004E2499" w:rsidRDefault="005D640E" w:rsidP="00904233">
                            <w:pPr>
                              <w:pStyle w:val="Listeafsnit"/>
                              <w:numPr>
                                <w:ilvl w:val="0"/>
                                <w:numId w:val="24"/>
                              </w:numPr>
                            </w:pPr>
                            <w:r>
                              <w:t>K</w:t>
                            </w:r>
                            <w:r w:rsidRPr="00DF6609">
                              <w:t>ommunale strategier</w:t>
                            </w:r>
                            <w:r>
                              <w:t>,</w:t>
                            </w:r>
                            <w:r w:rsidRPr="00DF6609">
                              <w:t xml:space="preserve"> som integrerer ovennævnte mål (delmål 11.b)</w:t>
                            </w:r>
                            <w:r>
                              <w:br/>
                            </w:r>
                          </w:p>
                          <w:p w14:paraId="40FB3544" w14:textId="77777777" w:rsidR="005D640E" w:rsidRPr="00904233" w:rsidRDefault="005D640E" w:rsidP="00904233">
                            <w:pPr>
                              <w:pStyle w:val="Listeafsnit"/>
                              <w:numPr>
                                <w:ilvl w:val="0"/>
                                <w:numId w:val="24"/>
                              </w:numPr>
                              <w:spacing w:after="0" w:line="480" w:lineRule="auto"/>
                              <w:rPr>
                                <w:lang w:val="da-DK"/>
                              </w:rPr>
                            </w:pPr>
                            <w:r w:rsidRPr="00904233">
                              <w:rPr>
                                <w:lang w:val="da-DK"/>
                              </w:rPr>
                              <w:t>Opnåelse af en bæredygtig forvaltning og effektiv udnyttelse af naturressourcer (delmål 12.2.)</w:t>
                            </w:r>
                          </w:p>
                          <w:p w14:paraId="00375AD5" w14:textId="77777777" w:rsidR="005D640E" w:rsidRPr="00904233" w:rsidRDefault="005D640E" w:rsidP="00904233">
                            <w:pPr>
                              <w:pStyle w:val="Listeafsnit"/>
                              <w:numPr>
                                <w:ilvl w:val="0"/>
                                <w:numId w:val="24"/>
                              </w:numPr>
                              <w:spacing w:after="0" w:line="480" w:lineRule="auto"/>
                              <w:rPr>
                                <w:lang w:val="da-DK"/>
                              </w:rPr>
                            </w:pPr>
                            <w:r w:rsidRPr="00904233">
                              <w:rPr>
                                <w:lang w:val="da-DK"/>
                              </w:rPr>
                              <w:t>Arbejder med forsvarlig håndtering af jord i hele dets livscyklus (delmål 12.4)</w:t>
                            </w:r>
                          </w:p>
                          <w:p w14:paraId="66A44AC9" w14:textId="77777777" w:rsidR="005D640E" w:rsidRPr="00904233" w:rsidRDefault="005D640E" w:rsidP="00904233">
                            <w:pPr>
                              <w:pStyle w:val="Listeafsnit"/>
                              <w:numPr>
                                <w:ilvl w:val="0"/>
                                <w:numId w:val="24"/>
                              </w:numPr>
                              <w:spacing w:after="0" w:line="480" w:lineRule="auto"/>
                              <w:rPr>
                                <w:lang w:val="da-DK"/>
                              </w:rPr>
                            </w:pPr>
                            <w:r w:rsidRPr="00904233">
                              <w:rPr>
                                <w:lang w:val="da-DK"/>
                              </w:rPr>
                              <w:t>Reducere mængden af overskudsjord og øge genanvendelsen (delmål 12.5)</w:t>
                            </w:r>
                          </w:p>
                          <w:p w14:paraId="47D5DDB5" w14:textId="77777777" w:rsidR="005D640E" w:rsidRPr="00904233" w:rsidRDefault="005D640E" w:rsidP="00904233">
                            <w:pPr>
                              <w:pStyle w:val="Listeafsnit"/>
                              <w:numPr>
                                <w:ilvl w:val="0"/>
                                <w:numId w:val="24"/>
                              </w:numPr>
                              <w:spacing w:after="0" w:line="480" w:lineRule="auto"/>
                              <w:rPr>
                                <w:lang w:val="da-DK"/>
                              </w:rPr>
                            </w:pPr>
                            <w:r w:rsidRPr="00904233">
                              <w:rPr>
                                <w:lang w:val="da-DK"/>
                              </w:rPr>
                              <w:t>Klimatilpasning ind i genanvendelsen af jord (delmål 13.1 og 13.2)</w:t>
                            </w:r>
                          </w:p>
                          <w:p w14:paraId="72A74510" w14:textId="77777777" w:rsidR="005D640E" w:rsidRPr="00904233" w:rsidRDefault="005D640E" w:rsidP="00904233">
                            <w:pPr>
                              <w:pStyle w:val="Listeafsnit"/>
                              <w:numPr>
                                <w:ilvl w:val="0"/>
                                <w:numId w:val="24"/>
                              </w:numPr>
                              <w:spacing w:after="0" w:line="480" w:lineRule="auto"/>
                              <w:rPr>
                                <w:lang w:val="da-DK"/>
                              </w:rPr>
                            </w:pPr>
                            <w:r w:rsidRPr="00904233">
                              <w:rPr>
                                <w:lang w:val="da-DK"/>
                              </w:rPr>
                              <w:t>Tilskyndelse af nye givtige partnerskaber (delmål 17.17)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DB6966" id="Tekstfelt 28" o:spid="_x0000_s1028" type="#_x0000_t202" style="position:absolute;left:0;text-align:left;margin-left:-.05pt;margin-top:12.25pt;width:398.55pt;height:218.6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" fillcolor="#b8cd96" strokeweight=".5pt">
                <v:textbox style="mso-fit-shape-to-text:t">
                  <w:txbxContent>
                    <w:p w14:paraId="384D889B" w14:textId="77777777" w:rsidR="005D640E" w:rsidRPr="00BB16F3" w:rsidRDefault="005D640E" w:rsidP="00904233">
                      <w:pPr>
                        <w:spacing w:after="0" w:line="480" w:lineRule="auto"/>
                        <w:rPr>
                          <w:b/>
                        </w:rPr>
                      </w:pPr>
                      <w:r>
                        <w:rPr>
                          <w:b/>
                        </w:rPr>
                        <w:t xml:space="preserve">Udvalgte </w:t>
                      </w:r>
                      <w:r w:rsidRPr="00BB16F3">
                        <w:rPr>
                          <w:b/>
                        </w:rPr>
                        <w:t>F</w:t>
                      </w:r>
                      <w:r>
                        <w:rPr>
                          <w:b/>
                        </w:rPr>
                        <w:t>N</w:t>
                      </w:r>
                      <w:r w:rsidRPr="00BB16F3">
                        <w:rPr>
                          <w:b/>
                        </w:rPr>
                        <w:t>´s verdensmål</w:t>
                      </w:r>
                    </w:p>
                    <w:p w14:paraId="117E7316" w14:textId="77777777" w:rsidR="005D640E" w:rsidRPr="00904233" w:rsidRDefault="005D640E" w:rsidP="00904233">
                      <w:pPr>
                        <w:pStyle w:val="Listeafsnit"/>
                        <w:numPr>
                          <w:ilvl w:val="0"/>
                          <w:numId w:val="24"/>
                        </w:numPr>
                        <w:spacing w:after="0" w:line="480" w:lineRule="auto"/>
                        <w:rPr>
                          <w:lang w:val="da-DK"/>
                        </w:rPr>
                      </w:pPr>
                      <w:r w:rsidRPr="00904233">
                        <w:rPr>
                          <w:lang w:val="da-DK"/>
                        </w:rPr>
                        <w:t>Reducere råstofforbruget og dermed forbedre ressourceudnyttelsen (delmål 8.4)</w:t>
                      </w:r>
                    </w:p>
                    <w:p w14:paraId="3B11BF20" w14:textId="77777777" w:rsidR="005D640E" w:rsidRPr="00904233" w:rsidRDefault="005D640E" w:rsidP="00904233">
                      <w:pPr>
                        <w:pStyle w:val="Listeafsnit"/>
                        <w:numPr>
                          <w:ilvl w:val="0"/>
                          <w:numId w:val="24"/>
                        </w:numPr>
                        <w:spacing w:after="0" w:line="480" w:lineRule="auto"/>
                        <w:rPr>
                          <w:lang w:val="da-DK"/>
                        </w:rPr>
                      </w:pPr>
                      <w:r w:rsidRPr="00904233">
                        <w:rPr>
                          <w:lang w:val="da-DK"/>
                        </w:rPr>
                        <w:t>Skabe økonomisk vækst uden miljøforringelse (delmål 8.4)</w:t>
                      </w:r>
                    </w:p>
                    <w:p w14:paraId="32DE07F1" w14:textId="77777777" w:rsidR="005D640E" w:rsidRPr="00904233" w:rsidRDefault="005D640E" w:rsidP="00904233">
                      <w:pPr>
                        <w:pStyle w:val="Listeafsnit"/>
                        <w:numPr>
                          <w:ilvl w:val="0"/>
                          <w:numId w:val="24"/>
                        </w:numPr>
                        <w:spacing w:after="0" w:line="480" w:lineRule="auto"/>
                        <w:rPr>
                          <w:lang w:val="da-DK"/>
                        </w:rPr>
                      </w:pPr>
                      <w:r w:rsidRPr="00904233">
                        <w:rPr>
                          <w:lang w:val="da-DK"/>
                        </w:rPr>
                        <w:t>Stræbe mod en mere bæredygtig byudvikling (delmål 11.3)</w:t>
                      </w:r>
                    </w:p>
                    <w:p w14:paraId="0AE36FD0" w14:textId="77777777" w:rsidR="005D640E" w:rsidRPr="00904233" w:rsidRDefault="005D640E" w:rsidP="00904233">
                      <w:pPr>
                        <w:pStyle w:val="Listeafsnit"/>
                        <w:numPr>
                          <w:ilvl w:val="0"/>
                          <w:numId w:val="24"/>
                        </w:numPr>
                        <w:spacing w:after="0" w:line="480" w:lineRule="auto"/>
                        <w:rPr>
                          <w:lang w:val="da-DK"/>
                        </w:rPr>
                      </w:pPr>
                      <w:r w:rsidRPr="00904233">
                        <w:rPr>
                          <w:lang w:val="da-DK"/>
                        </w:rPr>
                        <w:t>Reducere støj-, partikel- og CO2-forurening (delmål 11.6)</w:t>
                      </w:r>
                    </w:p>
                    <w:p w14:paraId="52452812" w14:textId="77777777" w:rsidR="005D640E" w:rsidRPr="00904233" w:rsidRDefault="005D640E" w:rsidP="00904233">
                      <w:pPr>
                        <w:pStyle w:val="Listeafsnit"/>
                        <w:numPr>
                          <w:ilvl w:val="0"/>
                          <w:numId w:val="24"/>
                        </w:numPr>
                        <w:spacing w:after="0" w:line="480" w:lineRule="auto"/>
                        <w:rPr>
                          <w:lang w:val="da-DK"/>
                        </w:rPr>
                      </w:pPr>
                      <w:r w:rsidRPr="00904233">
                        <w:rPr>
                          <w:lang w:val="da-DK"/>
                        </w:rPr>
                        <w:t>Skabe rekreative offentlige rum (delmål 11.7)</w:t>
                      </w:r>
                    </w:p>
                    <w:p w14:paraId="421F2C81" w14:textId="77777777" w:rsidR="005D640E" w:rsidRPr="004E2499" w:rsidRDefault="005D640E" w:rsidP="00904233">
                      <w:pPr>
                        <w:pStyle w:val="Listeafsnit"/>
                        <w:numPr>
                          <w:ilvl w:val="0"/>
                          <w:numId w:val="24"/>
                        </w:numPr>
                      </w:pPr>
                      <w:r>
                        <w:t>K</w:t>
                      </w:r>
                      <w:r w:rsidRPr="00DF6609">
                        <w:t>ommunale strategier</w:t>
                      </w:r>
                      <w:r>
                        <w:t>,</w:t>
                      </w:r>
                      <w:r w:rsidRPr="00DF6609">
                        <w:t xml:space="preserve"> som integrerer ovennævnte mål (delmål 11.b)</w:t>
                      </w:r>
                      <w:r>
                        <w:br/>
                      </w:r>
                    </w:p>
                    <w:p w14:paraId="40FB3544" w14:textId="77777777" w:rsidR="005D640E" w:rsidRPr="00904233" w:rsidRDefault="005D640E" w:rsidP="00904233">
                      <w:pPr>
                        <w:pStyle w:val="Listeafsnit"/>
                        <w:numPr>
                          <w:ilvl w:val="0"/>
                          <w:numId w:val="24"/>
                        </w:numPr>
                        <w:spacing w:after="0" w:line="480" w:lineRule="auto"/>
                        <w:rPr>
                          <w:lang w:val="da-DK"/>
                        </w:rPr>
                      </w:pPr>
                      <w:r w:rsidRPr="00904233">
                        <w:rPr>
                          <w:lang w:val="da-DK"/>
                        </w:rPr>
                        <w:t>Opnåelse af en bæredygtig forvaltning og effektiv udnyttelse af naturressourcer (delmål 12.2.)</w:t>
                      </w:r>
                    </w:p>
                    <w:p w14:paraId="00375AD5" w14:textId="77777777" w:rsidR="005D640E" w:rsidRPr="00904233" w:rsidRDefault="005D640E" w:rsidP="00904233">
                      <w:pPr>
                        <w:pStyle w:val="Listeafsnit"/>
                        <w:numPr>
                          <w:ilvl w:val="0"/>
                          <w:numId w:val="24"/>
                        </w:numPr>
                        <w:spacing w:after="0" w:line="480" w:lineRule="auto"/>
                        <w:rPr>
                          <w:lang w:val="da-DK"/>
                        </w:rPr>
                      </w:pPr>
                      <w:r w:rsidRPr="00904233">
                        <w:rPr>
                          <w:lang w:val="da-DK"/>
                        </w:rPr>
                        <w:t>Arbejder med forsvarlig håndtering af jord i hele dets livscyklus (delmål 12.4)</w:t>
                      </w:r>
                    </w:p>
                    <w:p w14:paraId="66A44AC9" w14:textId="77777777" w:rsidR="005D640E" w:rsidRPr="00904233" w:rsidRDefault="005D640E" w:rsidP="00904233">
                      <w:pPr>
                        <w:pStyle w:val="Listeafsnit"/>
                        <w:numPr>
                          <w:ilvl w:val="0"/>
                          <w:numId w:val="24"/>
                        </w:numPr>
                        <w:spacing w:after="0" w:line="480" w:lineRule="auto"/>
                        <w:rPr>
                          <w:lang w:val="da-DK"/>
                        </w:rPr>
                      </w:pPr>
                      <w:r w:rsidRPr="00904233">
                        <w:rPr>
                          <w:lang w:val="da-DK"/>
                        </w:rPr>
                        <w:t>Reducere mængden af overskudsjord og øge genanvendelsen (delmål 12.5)</w:t>
                      </w:r>
                    </w:p>
                    <w:p w14:paraId="47D5DDB5" w14:textId="77777777" w:rsidR="005D640E" w:rsidRPr="00904233" w:rsidRDefault="005D640E" w:rsidP="00904233">
                      <w:pPr>
                        <w:pStyle w:val="Listeafsnit"/>
                        <w:numPr>
                          <w:ilvl w:val="0"/>
                          <w:numId w:val="24"/>
                        </w:numPr>
                        <w:spacing w:after="0" w:line="480" w:lineRule="auto"/>
                        <w:rPr>
                          <w:lang w:val="da-DK"/>
                        </w:rPr>
                      </w:pPr>
                      <w:r w:rsidRPr="00904233">
                        <w:rPr>
                          <w:lang w:val="da-DK"/>
                        </w:rPr>
                        <w:t>Klimatilpasning ind i genanvendelsen af jord (delmål 13.1 og 13.2)</w:t>
                      </w:r>
                    </w:p>
                    <w:p w14:paraId="72A74510" w14:textId="77777777" w:rsidR="005D640E" w:rsidRPr="00904233" w:rsidRDefault="005D640E" w:rsidP="00904233">
                      <w:pPr>
                        <w:pStyle w:val="Listeafsnit"/>
                        <w:numPr>
                          <w:ilvl w:val="0"/>
                          <w:numId w:val="24"/>
                        </w:numPr>
                        <w:spacing w:after="0" w:line="480" w:lineRule="auto"/>
                        <w:rPr>
                          <w:lang w:val="da-DK"/>
                        </w:rPr>
                      </w:pPr>
                      <w:r w:rsidRPr="00904233">
                        <w:rPr>
                          <w:lang w:val="da-DK"/>
                        </w:rPr>
                        <w:t>Tilskyndelse af nye givtige partnerskaber (delmål 17.17)</w:t>
                      </w:r>
                    </w:p>
                  </w:txbxContent>
                </v:textbox>
                <w10:wrap type="square" anchorx="margin"/>
              </v:shape>
            </w:pict>
          </mc:Fallback>
        </mc:AlternateContent>
      </w:r>
    </w:p>
    <w:p w14:paraId="62F13DFE" w14:textId="77777777" w:rsidR="00904233" w:rsidRPr="002C75D0" w:rsidRDefault="00904233" w:rsidP="00904233">
      <w:pPr>
        <w:spacing w:after="240"/>
        <w:rPr>
          <w:sz w:val="16"/>
          <w:szCs w:val="16"/>
          <w:lang w:val="da-DK"/>
        </w:rPr>
      </w:pPr>
      <w:r w:rsidRPr="002C75D0">
        <w:rPr>
          <w:i/>
          <w:iCs/>
          <w:sz w:val="16"/>
          <w:szCs w:val="16"/>
          <w:lang w:val="da-DK"/>
        </w:rPr>
        <w:t>Figur 1.1: Udvalgte FN’s verdensmål</w:t>
      </w:r>
    </w:p>
    <w:p w14:paraId="5BE4216C" w14:textId="77777777" w:rsidR="00904233" w:rsidRPr="002C75D0" w:rsidRDefault="00904233" w:rsidP="00904233">
      <w:pPr>
        <w:pStyle w:val="Overskrift2"/>
        <w:numPr>
          <w:ilvl w:val="1"/>
          <w:numId w:val="1"/>
        </w:numPr>
        <w:rPr>
          <w:lang w:val="da-DK"/>
        </w:rPr>
      </w:pPr>
      <w:bookmarkStart w:id="13" w:name="_Toc527706794"/>
      <w:bookmarkStart w:id="14" w:name="_Toc530571761"/>
      <w:bookmarkStart w:id="15" w:name="_Toc531074379"/>
      <w:bookmarkStart w:id="16" w:name="_Toc494046717"/>
      <w:r w:rsidRPr="002C75D0">
        <w:rPr>
          <w:lang w:val="da-DK"/>
        </w:rPr>
        <w:t xml:space="preserve">Tre strategiske </w:t>
      </w:r>
      <w:bookmarkEnd w:id="13"/>
      <w:r w:rsidRPr="002C75D0">
        <w:rPr>
          <w:lang w:val="da-DK"/>
        </w:rPr>
        <w:t>paradigmer</w:t>
      </w:r>
      <w:bookmarkEnd w:id="14"/>
      <w:bookmarkEnd w:id="15"/>
    </w:p>
    <w:p w14:paraId="59E31881" w14:textId="77777777" w:rsidR="00904233" w:rsidRPr="002C75D0" w:rsidRDefault="00904233" w:rsidP="00904233">
      <w:pPr>
        <w:rPr>
          <w:lang w:val="da-DK"/>
        </w:rPr>
      </w:pPr>
      <w:r w:rsidRPr="002C75D0">
        <w:rPr>
          <w:lang w:val="da-DK"/>
        </w:rPr>
        <w:t xml:space="preserve">Som nævnt i figur 1.1 er det vigtigt, at der arbejdes mod at reducere de jordmængder, der skal håndteres. Derfor arbejdes der efter tre strategiske paradigmer jf. nedenstående. </w:t>
      </w:r>
    </w:p>
    <w:p w14:paraId="782FF8C2" w14:textId="77777777" w:rsidR="00904233" w:rsidRPr="002C75D0" w:rsidRDefault="00904233" w:rsidP="00904233">
      <w:pPr>
        <w:spacing w:after="240"/>
        <w:rPr>
          <w:lang w:val="da-DK"/>
        </w:rPr>
      </w:pPr>
      <w:r w:rsidRPr="002C75D0">
        <w:rPr>
          <w:lang w:val="da-DK"/>
        </w:rPr>
        <w:t xml:space="preserve">Første step mod en mere bæredygtig håndtering af jord er at se på, hvordan vi kan reducere mængden af overskudsjord (altså jord der bliver til overs ved bygge- og anlægsprojekter). Målet er derfor at genanvende mest muligt jorden på matriklen/i vejen/andet (fx ved at acceptere flere sætninger) eller at tilrettelægge sit </w:t>
      </w:r>
      <w:r w:rsidRPr="002C75D0">
        <w:rPr>
          <w:lang w:val="da-DK"/>
        </w:rPr>
        <w:lastRenderedPageBreak/>
        <w:t xml:space="preserve">arbejde, så der graves mindre og mindre dybt (nye teknikker som fx selvbærende dæk). </w:t>
      </w:r>
    </w:p>
    <w:p w14:paraId="636719E5" w14:textId="3540137D" w:rsidR="00904233" w:rsidRPr="002C75D0" w:rsidRDefault="00904233" w:rsidP="00904233">
      <w:pPr>
        <w:spacing w:after="240"/>
        <w:rPr>
          <w:lang w:val="da-DK"/>
        </w:rPr>
      </w:pPr>
      <w:r w:rsidRPr="002C75D0">
        <w:rPr>
          <w:lang w:val="da-DK"/>
        </w:rPr>
        <w:t xml:space="preserve">Andet step er, at for den jord, der ikke kan genanvendes på matriklen, skal der findes steder, hvor jorden kan køres hen og genanvendes </w:t>
      </w:r>
      <w:r w:rsidR="00D81A5C">
        <w:rPr>
          <w:lang w:val="da-DK"/>
        </w:rPr>
        <w:t xml:space="preserve">i nærliggende nyttiggørelsesprojekter </w:t>
      </w:r>
      <w:r w:rsidRPr="002C75D0">
        <w:rPr>
          <w:lang w:val="da-DK"/>
        </w:rPr>
        <w:t xml:space="preserve">inden for kommunegrænsen eller i nabokommunerne. </w:t>
      </w:r>
    </w:p>
    <w:p w14:paraId="055943EE" w14:textId="77777777" w:rsidR="00904233" w:rsidRPr="002C75D0" w:rsidRDefault="00904233" w:rsidP="00904233">
      <w:pPr>
        <w:spacing w:after="240"/>
        <w:rPr>
          <w:lang w:val="da-DK"/>
        </w:rPr>
      </w:pPr>
      <w:r w:rsidRPr="002C75D0">
        <w:rPr>
          <w:lang w:val="da-DK"/>
        </w:rPr>
        <w:t>Sidste step er at deponere den jord, det ikke kan lade sig gøre at ”reducere” eller ”genanvende”.</w:t>
      </w:r>
    </w:p>
    <w:p w14:paraId="4C8FBDDA" w14:textId="77777777" w:rsidR="00904233" w:rsidRPr="002C75D0" w:rsidRDefault="00904233" w:rsidP="00904233">
      <w:pPr>
        <w:spacing w:after="240"/>
        <w:rPr>
          <w:lang w:val="da-DK"/>
        </w:rPr>
      </w:pPr>
      <w:r w:rsidRPr="002C75D0">
        <w:rPr>
          <w:lang w:val="da-DK"/>
        </w:rPr>
        <w:t>Det grundlæggende paradigme ser således ud:</w:t>
      </w:r>
    </w:p>
    <w:p w14:paraId="41733D78" w14:textId="77777777" w:rsidR="00904233" w:rsidRPr="002C75D0" w:rsidRDefault="00904233" w:rsidP="00904233">
      <w:pPr>
        <w:spacing w:after="0"/>
        <w:rPr>
          <w:lang w:val="da-DK"/>
        </w:rPr>
      </w:pPr>
      <w:r w:rsidRPr="002C75D0">
        <w:rPr>
          <w:noProof/>
          <w:lang w:val="da-DK" w:eastAsia="da-DK" w:bidi="yi-Hebr"/>
        </w:rPr>
        <mc:AlternateContent>
          <mc:Choice Requires="wps">
            <w:drawing>
              <wp:inline distT="0" distB="0" distL="0" distR="0" wp14:anchorId="05404B35" wp14:editId="0E91EB60">
                <wp:extent cx="4600575" cy="2105025"/>
                <wp:effectExtent l="0" t="0" r="28575" b="28575"/>
                <wp:docPr id="37" name="Tekstfelt 37"/>
                <wp:cNvGraphicFramePr/>
                <a:graphic xmlns:a="http://schemas.openxmlformats.org/drawingml/2006/main">
                  <a:graphicData uri="http://schemas.microsoft.com/office/word/2010/wordprocessingShape">
                    <wps:wsp>
                      <wps:cNvSpPr txBox="1"/>
                      <wps:spPr>
                        <a:xfrm>
                          <a:off x="0" y="0"/>
                          <a:ext cx="4600575" cy="2105025"/>
                        </a:xfrm>
                        <a:prstGeom prst="rect">
                          <a:avLst/>
                        </a:prstGeom>
                        <a:solidFill>
                          <a:srgbClr val="B8CD96"/>
                        </a:solidFill>
                        <a:ln w="6350">
                          <a:solidFill>
                            <a:prstClr val="black"/>
                          </a:solidFill>
                        </a:ln>
                      </wps:spPr>
                      <wps:txbx>
                        <w:txbxContent>
                          <w:p w14:paraId="35CDB4AF" w14:textId="77777777" w:rsidR="005D640E" w:rsidRPr="00904233" w:rsidRDefault="005D640E" w:rsidP="00904233">
                            <w:pPr>
                              <w:rPr>
                                <w:b/>
                                <w:lang w:val="da-DK"/>
                              </w:rPr>
                            </w:pPr>
                            <w:r w:rsidRPr="00904233">
                              <w:rPr>
                                <w:b/>
                                <w:lang w:val="da-DK"/>
                              </w:rPr>
                              <w:t>1. Reducer</w:t>
                            </w:r>
                          </w:p>
                          <w:p w14:paraId="2F997F22" w14:textId="080D388B" w:rsidR="005D640E" w:rsidRPr="00904233" w:rsidRDefault="005D640E" w:rsidP="00904233">
                            <w:pPr>
                              <w:rPr>
                                <w:lang w:val="da-DK"/>
                              </w:rPr>
                            </w:pPr>
                            <w:r w:rsidRPr="00904233">
                              <w:rPr>
                                <w:lang w:val="da-DK"/>
                              </w:rPr>
                              <w:t xml:space="preserve">Begræns mængden af opgravet jord </w:t>
                            </w:r>
                            <w:r w:rsidR="00D81A5C">
                              <w:rPr>
                                <w:lang w:val="da-DK"/>
                              </w:rPr>
                              <w:t xml:space="preserve">gennem fornuftig projektering </w:t>
                            </w:r>
                            <w:r w:rsidRPr="00904233">
                              <w:rPr>
                                <w:lang w:val="da-DK"/>
                              </w:rPr>
                              <w:t xml:space="preserve">og behold jorden på matriklen. </w:t>
                            </w:r>
                          </w:p>
                          <w:p w14:paraId="2EAF01DC" w14:textId="77777777" w:rsidR="005D640E" w:rsidRPr="009409CA" w:rsidRDefault="005D640E" w:rsidP="00904233">
                            <w:pPr>
                              <w:rPr>
                                <w:b/>
                              </w:rPr>
                            </w:pPr>
                            <w:r w:rsidRPr="009409CA">
                              <w:rPr>
                                <w:b/>
                              </w:rPr>
                              <w:t>2. Genanvend</w:t>
                            </w:r>
                          </w:p>
                          <w:p w14:paraId="0AE72BD8" w14:textId="77777777" w:rsidR="005D640E" w:rsidRDefault="005D640E" w:rsidP="00904233">
                            <w:r>
                              <w:t>Kør jorden direkte til lokale nyttiggørelsesprojekter</w:t>
                            </w:r>
                          </w:p>
                          <w:p w14:paraId="6189A58E" w14:textId="77777777" w:rsidR="005D640E" w:rsidRPr="009409CA" w:rsidRDefault="005D640E" w:rsidP="00904233">
                            <w:pPr>
                              <w:rPr>
                                <w:b/>
                              </w:rPr>
                            </w:pPr>
                            <w:r w:rsidRPr="009409CA">
                              <w:rPr>
                                <w:b/>
                              </w:rPr>
                              <w:t>3. Deponer</w:t>
                            </w:r>
                          </w:p>
                          <w:p w14:paraId="78A1193E" w14:textId="77777777" w:rsidR="005D640E" w:rsidRPr="00A144E3" w:rsidRDefault="005D640E" w:rsidP="00904233">
                            <w:r>
                              <w:t>Kør ikke genanvendeligt jord i deponi, fx forurenet jord</w:t>
                            </w:r>
                            <w:r>
                              <w:tab/>
                            </w:r>
                          </w:p>
                        </w:txbxContent>
                      </wps:txbx>
                      <wps:bodyPr rot="0" spcFirstLastPara="0" vertOverflow="overflow" horzOverflow="overflow" vert="horz" wrap="square" lIns="252000" tIns="45720" rIns="91440" bIns="45720" numCol="1" spcCol="0" rtlCol="0" fromWordArt="0" anchor="ctr" anchorCtr="0" forceAA="0" compatLnSpc="1">
                        <a:prstTxWarp prst="textNoShape">
                          <a:avLst/>
                        </a:prstTxWarp>
                        <a:noAutofit/>
                      </wps:bodyPr>
                    </wps:wsp>
                  </a:graphicData>
                </a:graphic>
              </wp:inline>
            </w:drawing>
          </mc:Choice>
          <mc:Fallback>
            <w:pict>
              <v:shape w14:anchorId="05404B35" id="Tekstfelt 37" o:spid="_x0000_s1029" type="#_x0000_t202" style="width:362.25pt;height:16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" fillcolor="#b8cd96" strokeweight=".5pt">
                <v:textbox inset="7mm">
                  <w:txbxContent>
                    <w:p w14:paraId="35CDB4AF" w14:textId="77777777" w:rsidR="005D640E" w:rsidRPr="00904233" w:rsidRDefault="005D640E" w:rsidP="00904233">
                      <w:pPr>
                        <w:rPr>
                          <w:b/>
                          <w:lang w:val="da-DK"/>
                        </w:rPr>
                      </w:pPr>
                      <w:r w:rsidRPr="00904233">
                        <w:rPr>
                          <w:b/>
                          <w:lang w:val="da-DK"/>
                        </w:rPr>
                        <w:t>1. Reducer</w:t>
                      </w:r>
                    </w:p>
                    <w:p w14:paraId="2F997F22" w14:textId="080D388B" w:rsidR="005D640E" w:rsidRPr="00904233" w:rsidRDefault="005D640E" w:rsidP="00904233">
                      <w:pPr>
                        <w:rPr>
                          <w:lang w:val="da-DK"/>
                        </w:rPr>
                      </w:pPr>
                      <w:r w:rsidRPr="00904233">
                        <w:rPr>
                          <w:lang w:val="da-DK"/>
                        </w:rPr>
                        <w:t xml:space="preserve">Begræns mængden af opgravet jord </w:t>
                      </w:r>
                      <w:r w:rsidR="00D81A5C">
                        <w:rPr>
                          <w:lang w:val="da-DK"/>
                        </w:rPr>
                        <w:t xml:space="preserve">gennem fornuftig projektering </w:t>
                      </w:r>
                      <w:r w:rsidRPr="00904233">
                        <w:rPr>
                          <w:lang w:val="da-DK"/>
                        </w:rPr>
                        <w:t xml:space="preserve">og behold jorden på matriklen. </w:t>
                      </w:r>
                    </w:p>
                    <w:p w14:paraId="2EAF01DC" w14:textId="77777777" w:rsidR="005D640E" w:rsidRPr="009409CA" w:rsidRDefault="005D640E" w:rsidP="00904233">
                      <w:pPr>
                        <w:rPr>
                          <w:b/>
                        </w:rPr>
                      </w:pPr>
                      <w:r w:rsidRPr="009409CA">
                        <w:rPr>
                          <w:b/>
                        </w:rPr>
                        <w:t>2. Genanvend</w:t>
                      </w:r>
                    </w:p>
                    <w:p w14:paraId="0AE72BD8" w14:textId="77777777" w:rsidR="005D640E" w:rsidRDefault="005D640E" w:rsidP="00904233">
                      <w:r>
                        <w:t>Kør jorden direkte til lokale nyttiggørelsesprojekter</w:t>
                      </w:r>
                    </w:p>
                    <w:p w14:paraId="6189A58E" w14:textId="77777777" w:rsidR="005D640E" w:rsidRPr="009409CA" w:rsidRDefault="005D640E" w:rsidP="00904233">
                      <w:pPr>
                        <w:rPr>
                          <w:b/>
                        </w:rPr>
                      </w:pPr>
                      <w:r w:rsidRPr="009409CA">
                        <w:rPr>
                          <w:b/>
                        </w:rPr>
                        <w:t>3. Deponer</w:t>
                      </w:r>
                    </w:p>
                    <w:p w14:paraId="78A1193E" w14:textId="77777777" w:rsidR="005D640E" w:rsidRPr="00A144E3" w:rsidRDefault="005D640E" w:rsidP="00904233">
                      <w:r>
                        <w:t>Kør ikke genanvendeligt jord i deponi, fx forurenet jord</w:t>
                      </w:r>
                      <w:r>
                        <w:tab/>
                      </w:r>
                    </w:p>
                  </w:txbxContent>
                </v:textbox>
                <w10:anchorlock/>
              </v:shape>
            </w:pict>
          </mc:Fallback>
        </mc:AlternateContent>
      </w:r>
    </w:p>
    <w:p w14:paraId="7D0A064C" w14:textId="77777777" w:rsidR="00904233" w:rsidRPr="002C75D0" w:rsidRDefault="00904233" w:rsidP="00904233">
      <w:pPr>
        <w:spacing w:after="240"/>
        <w:rPr>
          <w:i/>
          <w:iCs/>
          <w:noProof/>
          <w:color w:val="F2F1EC" w:themeColor="accent1"/>
          <w:sz w:val="16"/>
          <w:szCs w:val="16"/>
          <w:lang w:val="da-DK"/>
        </w:rPr>
      </w:pPr>
      <w:r w:rsidRPr="002C75D0">
        <w:rPr>
          <w:i/>
          <w:iCs/>
          <w:sz w:val="16"/>
          <w:szCs w:val="16"/>
          <w:lang w:val="da-DK"/>
        </w:rPr>
        <w:t>Figur 1.2: Det grundlæggende paradigme, der nødvendigvis skal benyttes for at tænke bæredygtig jordhåndtering.</w:t>
      </w:r>
    </w:p>
    <w:p w14:paraId="04A08C6C" w14:textId="77777777" w:rsidR="00904233" w:rsidRPr="002C75D0" w:rsidRDefault="00904233" w:rsidP="00904233">
      <w:pPr>
        <w:rPr>
          <w:color w:val="0070C0"/>
          <w:lang w:val="da-DK"/>
        </w:rPr>
      </w:pPr>
      <w:r w:rsidRPr="002C75D0">
        <w:rPr>
          <w:lang w:val="da-DK"/>
        </w:rPr>
        <w:t xml:space="preserve">Nedenfor i afsnit 1.2.1 – 1.2.3 er nærmere beskrevet, hvad der kan gøres for at følge anvisningerne i de tre paradigmer. </w:t>
      </w:r>
      <w:r w:rsidRPr="002C75D0">
        <w:rPr>
          <w:color w:val="0070C0"/>
          <w:lang w:val="da-DK"/>
        </w:rPr>
        <w:t xml:space="preserve">Målet med beskrivelsen er at inspirere til at tænke anderledes i fremtidige projekter. Beskrivelsen indeholder eksempler. Teksten kan evt. kopieres og anvendes i fremtidige projektbeskrivelser (internt og eksternt) og tildannes i forbindelse med udbud. </w:t>
      </w:r>
    </w:p>
    <w:p w14:paraId="1E37B3A0" w14:textId="77777777" w:rsidR="00904233" w:rsidRPr="002C75D0" w:rsidRDefault="00904233" w:rsidP="00904233">
      <w:pPr>
        <w:rPr>
          <w:color w:val="0070C0"/>
          <w:lang w:val="da-DK"/>
        </w:rPr>
      </w:pPr>
      <w:r w:rsidRPr="002C75D0">
        <w:rPr>
          <w:color w:val="0070C0"/>
          <w:lang w:val="da-DK"/>
        </w:rPr>
        <w:t xml:space="preserve">Årsagen til, at afsnit 1.2.1-1.2.3 står her og ikke i vejledningen er, at strategien offentliggøres og nedenstående kan være inspiration til at ændre vaner i forhold til arbejdet med bæredygtig jordhåndtering. Hvis det kun står i vejledningen er det mindre synligt.  </w:t>
      </w:r>
    </w:p>
    <w:p w14:paraId="59F2B0EE" w14:textId="77777777" w:rsidR="00904233" w:rsidRPr="002C75D0" w:rsidRDefault="00904233" w:rsidP="00904233">
      <w:pPr>
        <w:pStyle w:val="Overskrift3"/>
        <w:numPr>
          <w:ilvl w:val="2"/>
          <w:numId w:val="1"/>
        </w:numPr>
        <w:rPr>
          <w:lang w:val="da-DK"/>
        </w:rPr>
      </w:pPr>
      <w:bookmarkStart w:id="17" w:name="_Toc441833203"/>
      <w:bookmarkStart w:id="18" w:name="_Toc494046725"/>
      <w:bookmarkStart w:id="19" w:name="_Toc527706795"/>
      <w:r w:rsidRPr="002C75D0">
        <w:rPr>
          <w:lang w:val="da-DK"/>
        </w:rPr>
        <w:t>Reducer - Begræns mængden og bliv på matriklen</w:t>
      </w:r>
      <w:bookmarkEnd w:id="17"/>
      <w:bookmarkEnd w:id="18"/>
      <w:bookmarkEnd w:id="19"/>
    </w:p>
    <w:p w14:paraId="4E7A6FF4" w14:textId="77777777" w:rsidR="00904233" w:rsidRPr="002C75D0" w:rsidRDefault="00904233" w:rsidP="00904233">
      <w:pPr>
        <w:rPr>
          <w:lang w:val="da-DK"/>
        </w:rPr>
      </w:pPr>
      <w:r w:rsidRPr="002C75D0">
        <w:rPr>
          <w:lang w:val="da-DK"/>
        </w:rPr>
        <w:t>For at begrænse mængden af overskudsjord i det enkelte anlægsprojekt kræves det, at der nytænkes tidligt i projektets planlægningsfase og derved allerede, når de første streger slås. Foretages overvejelserne først i et projekts anlægsfase, er der sjældent hverken tid eller ressourcer til at gøre andet, end hvad man ”plejer”. Det bliver ganske enkelt sværere og sværere at opnå en bæredygtig jordbalance, jo senere i projektforløbet dette adresseres.</w:t>
      </w:r>
    </w:p>
    <w:p w14:paraId="4A25C725" w14:textId="77777777" w:rsidR="00904233" w:rsidRPr="002C75D0" w:rsidRDefault="00904233" w:rsidP="00904233">
      <w:pPr>
        <w:rPr>
          <w:lang w:val="da-DK"/>
        </w:rPr>
      </w:pPr>
      <w:r w:rsidRPr="002C75D0">
        <w:rPr>
          <w:lang w:val="da-DK"/>
        </w:rPr>
        <w:t xml:space="preserve">For at understøtte strategien, bør det tilstræbes i størst mulig udstrækning at holde en intern jordbalance inden for hvert enkelt projekt. Dvs. uden fraflytning af jord fra projektet. Ofte kan det ikke lade sig gøre til fulde, men for at optimere og derved minimere bortkørslen af jord bør nedenstående overvejes i hvert projekt; </w:t>
      </w:r>
    </w:p>
    <w:p w14:paraId="2655B8AD" w14:textId="77777777" w:rsidR="00904233" w:rsidRPr="002C75D0" w:rsidRDefault="00904233" w:rsidP="00904233">
      <w:pPr>
        <w:pStyle w:val="Listeafsnit"/>
        <w:numPr>
          <w:ilvl w:val="0"/>
          <w:numId w:val="26"/>
        </w:numPr>
        <w:rPr>
          <w:lang w:val="da-DK"/>
        </w:rPr>
      </w:pPr>
      <w:r w:rsidRPr="002C75D0">
        <w:rPr>
          <w:lang w:val="da-DK"/>
        </w:rPr>
        <w:lastRenderedPageBreak/>
        <w:t>Kan det lade sig gøre at projektere, så der produceres mindre overskudsjord fx ved at minimere omfanget af kældre, benytte selvbærende dæk eller lign.?</w:t>
      </w:r>
    </w:p>
    <w:p w14:paraId="419A7D58" w14:textId="77777777" w:rsidR="00904233" w:rsidRPr="002C75D0" w:rsidRDefault="00904233" w:rsidP="00904233">
      <w:pPr>
        <w:pStyle w:val="Listeafsnit"/>
        <w:rPr>
          <w:lang w:val="da-DK"/>
        </w:rPr>
      </w:pPr>
    </w:p>
    <w:p w14:paraId="5EC77128" w14:textId="77777777" w:rsidR="00904233" w:rsidRPr="002C75D0" w:rsidRDefault="00904233" w:rsidP="00904233">
      <w:pPr>
        <w:pStyle w:val="Listeafsnit"/>
        <w:numPr>
          <w:ilvl w:val="0"/>
          <w:numId w:val="26"/>
        </w:numPr>
        <w:rPr>
          <w:lang w:val="da-DK"/>
        </w:rPr>
      </w:pPr>
      <w:r w:rsidRPr="002C75D0">
        <w:rPr>
          <w:lang w:val="da-DK"/>
        </w:rPr>
        <w:t xml:space="preserve">Er det muligt at ændre det planlagte ”nul-niveau” for byggeriet, forstået på den måde, at terrænniveauet hæves, og niveau for det planlagte byggeri eller andet anlæg hæves? Bemærk, at en sidegevinst her kan være, at byggeriet gøres mere klimasikkert ved, at oversvømmelsesrisikoen minimeres.  </w:t>
      </w:r>
    </w:p>
    <w:p w14:paraId="244D03B8" w14:textId="77777777" w:rsidR="00904233" w:rsidRPr="002C75D0" w:rsidRDefault="00904233" w:rsidP="00904233">
      <w:pPr>
        <w:pStyle w:val="Listeafsnit"/>
        <w:rPr>
          <w:lang w:val="da-DK"/>
        </w:rPr>
      </w:pPr>
    </w:p>
    <w:p w14:paraId="39946ACF" w14:textId="77777777" w:rsidR="00904233" w:rsidRPr="002C75D0" w:rsidRDefault="00904233" w:rsidP="00904233">
      <w:pPr>
        <w:pStyle w:val="Listeafsnit"/>
        <w:numPr>
          <w:ilvl w:val="0"/>
          <w:numId w:val="26"/>
        </w:numPr>
        <w:rPr>
          <w:lang w:val="da-DK"/>
        </w:rPr>
      </w:pPr>
      <w:r w:rsidRPr="002C75D0">
        <w:rPr>
          <w:lang w:val="da-DK"/>
        </w:rPr>
        <w:t>I projekteringsfasen skal det overvejes, om terrænet evt. kan tillades at indeholde et mere kuperet terrænkoteforløb. Derved kan mængden af jord, der skal bearbejdes og flyttes, minimeres.</w:t>
      </w:r>
    </w:p>
    <w:p w14:paraId="0DD24D30" w14:textId="77777777" w:rsidR="00904233" w:rsidRPr="002C75D0" w:rsidRDefault="00904233" w:rsidP="00904233">
      <w:pPr>
        <w:pStyle w:val="Listeafsnit"/>
        <w:rPr>
          <w:lang w:val="da-DK"/>
        </w:rPr>
      </w:pPr>
    </w:p>
    <w:p w14:paraId="57E7D093" w14:textId="77777777" w:rsidR="00904233" w:rsidRPr="002C75D0" w:rsidRDefault="00904233" w:rsidP="00904233">
      <w:pPr>
        <w:pStyle w:val="Listeafsnit"/>
        <w:numPr>
          <w:ilvl w:val="0"/>
          <w:numId w:val="26"/>
        </w:numPr>
        <w:rPr>
          <w:lang w:val="da-DK"/>
        </w:rPr>
      </w:pPr>
      <w:r w:rsidRPr="002C75D0">
        <w:rPr>
          <w:lang w:val="da-DK"/>
        </w:rPr>
        <w:t>Er jorden på grunden forklassificeret, så der i god tid er styr på forureningsgraden? Gør man det, har man større mulighed for at få tilladelse til genanvendelse af jorden på ubebyggede arealer inden for projektet.</w:t>
      </w:r>
    </w:p>
    <w:p w14:paraId="733982B2" w14:textId="77777777" w:rsidR="00904233" w:rsidRPr="002C75D0" w:rsidRDefault="00904233" w:rsidP="00904233">
      <w:pPr>
        <w:pStyle w:val="Listeafsnit"/>
        <w:rPr>
          <w:lang w:val="da-DK"/>
        </w:rPr>
      </w:pPr>
    </w:p>
    <w:p w14:paraId="0057EB11" w14:textId="77777777" w:rsidR="00904233" w:rsidRPr="002C75D0" w:rsidRDefault="00904233" w:rsidP="00904233">
      <w:pPr>
        <w:pStyle w:val="Listeafsnit"/>
        <w:numPr>
          <w:ilvl w:val="0"/>
          <w:numId w:val="26"/>
        </w:numPr>
        <w:rPr>
          <w:lang w:val="da-DK"/>
        </w:rPr>
      </w:pPr>
      <w:r w:rsidRPr="002C75D0">
        <w:rPr>
          <w:lang w:val="da-DK"/>
        </w:rPr>
        <w:t xml:space="preserve">Et det overvejet at gøre brug af forskellige forædlingsteknikker, fx kalkstabilisering, cementstabilisering, flydejord, bentonit mf., så jorden geoteknisk forbedres og derved kan genindbygges under eksempelvis stier, p-pladser og veje? Hermed bliver tilkørslen af nye materialer ikke nødvendig. </w:t>
      </w:r>
    </w:p>
    <w:p w14:paraId="47E19D27" w14:textId="77777777" w:rsidR="00904233" w:rsidRPr="002C75D0" w:rsidRDefault="00904233" w:rsidP="00904233">
      <w:pPr>
        <w:pStyle w:val="Listeafsnit"/>
        <w:rPr>
          <w:lang w:val="da-DK"/>
        </w:rPr>
      </w:pPr>
    </w:p>
    <w:p w14:paraId="3556C0EE" w14:textId="70AB427F" w:rsidR="00904233" w:rsidRPr="002C75D0" w:rsidRDefault="00904233" w:rsidP="00904233">
      <w:pPr>
        <w:pStyle w:val="Listeafsnit"/>
        <w:numPr>
          <w:ilvl w:val="0"/>
          <w:numId w:val="26"/>
        </w:numPr>
        <w:rPr>
          <w:lang w:val="da-DK"/>
        </w:rPr>
      </w:pPr>
      <w:r w:rsidRPr="002C75D0">
        <w:rPr>
          <w:lang w:val="da-DK"/>
        </w:rPr>
        <w:t xml:space="preserve">Er der overvejet at stille skærpede krav om bæredygtig jordhåndtering i forbindelse med OPP-samarbejder, udbud og salg af grunde? </w:t>
      </w:r>
      <w:r w:rsidR="00D81A5C">
        <w:rPr>
          <w:lang w:val="da-DK"/>
        </w:rPr>
        <w:t>Dette s</w:t>
      </w:r>
      <w:r w:rsidRPr="002C75D0">
        <w:rPr>
          <w:lang w:val="da-DK"/>
        </w:rPr>
        <w:t xml:space="preserve">kaber et stærkere grundlag for at få eksterne parter til at tænke i nye løsninger. </w:t>
      </w:r>
    </w:p>
    <w:p w14:paraId="5C343191" w14:textId="77777777" w:rsidR="00904233" w:rsidRPr="002C75D0" w:rsidRDefault="00904233" w:rsidP="00904233">
      <w:pPr>
        <w:pStyle w:val="Listeafsnit"/>
        <w:rPr>
          <w:lang w:val="da-DK"/>
        </w:rPr>
      </w:pPr>
    </w:p>
    <w:p w14:paraId="595E6FFA" w14:textId="77777777" w:rsidR="00904233" w:rsidRPr="002C75D0" w:rsidRDefault="00904233" w:rsidP="00904233">
      <w:pPr>
        <w:pStyle w:val="Listeafsnit"/>
        <w:numPr>
          <w:ilvl w:val="0"/>
          <w:numId w:val="26"/>
        </w:numPr>
        <w:rPr>
          <w:lang w:val="da-DK"/>
        </w:rPr>
      </w:pPr>
      <w:r w:rsidRPr="002C75D0">
        <w:rPr>
          <w:lang w:val="da-DK"/>
        </w:rPr>
        <w:t>Er der indtænkning af midlertidigt oplag af overskudsjord i nærområdet eller på matriklen?</w:t>
      </w:r>
    </w:p>
    <w:p w14:paraId="16FA9DAB" w14:textId="77777777" w:rsidR="00904233" w:rsidRPr="002C75D0" w:rsidRDefault="00904233" w:rsidP="00904233">
      <w:pPr>
        <w:pStyle w:val="Listeafsnit"/>
        <w:rPr>
          <w:lang w:val="da-DK"/>
        </w:rPr>
      </w:pPr>
    </w:p>
    <w:p w14:paraId="277F666A" w14:textId="77777777" w:rsidR="00904233" w:rsidRPr="002C75D0" w:rsidRDefault="00904233" w:rsidP="00904233">
      <w:pPr>
        <w:pStyle w:val="Listeafsnit"/>
        <w:numPr>
          <w:ilvl w:val="0"/>
          <w:numId w:val="26"/>
        </w:numPr>
        <w:rPr>
          <w:lang w:val="da-DK"/>
        </w:rPr>
      </w:pPr>
      <w:r w:rsidRPr="002C75D0">
        <w:rPr>
          <w:lang w:val="da-DK"/>
        </w:rPr>
        <w:t xml:space="preserve">Er der dialog med myndighederne om lempede krav til geoteknik i fx veje? Der er mange penge at spare ved at vælge ”senere opretninger i asfalten” i stedet for ”sætningsfrie ledningssarbejder”, hvor jordudskiftning er dyr og tidskrævende. </w:t>
      </w:r>
    </w:p>
    <w:p w14:paraId="5D88BA50" w14:textId="77777777" w:rsidR="00904233" w:rsidRPr="002C75D0" w:rsidRDefault="00904233" w:rsidP="00904233">
      <w:pPr>
        <w:rPr>
          <w:lang w:val="da-DK"/>
        </w:rPr>
      </w:pPr>
      <w:r w:rsidRPr="002C75D0">
        <w:rPr>
          <w:lang w:val="da-DK"/>
        </w:rPr>
        <w:t>Kommunen har mulighed for at spille en særlig rolle i forhold til at få en tidlig dialog med bygherre fx i forbindelse med lokalplanlægning. Det vil kræve, at der igangsættes et arbejde i kommunen med integration af bæredygtig jordhåndtering i udbuds- og lokalplanspraksis. Ovenstående er eksempler på spørgsmål, der kan stilles og ad dialogens vej være med til at ændre praksis både internt i kommunen og i forhold til eksterne parter, forsyninger, private bygherrer osv.</w:t>
      </w:r>
    </w:p>
    <w:p w14:paraId="616065AE" w14:textId="77777777" w:rsidR="00904233" w:rsidRPr="002C75D0" w:rsidRDefault="00904233" w:rsidP="00904233">
      <w:pPr>
        <w:pStyle w:val="Overskrift3"/>
        <w:numPr>
          <w:ilvl w:val="2"/>
          <w:numId w:val="1"/>
        </w:numPr>
        <w:rPr>
          <w:lang w:val="da-DK"/>
        </w:rPr>
      </w:pPr>
      <w:bookmarkStart w:id="20" w:name="_Toc441833204"/>
      <w:bookmarkStart w:id="21" w:name="_Toc494046726"/>
      <w:bookmarkStart w:id="22" w:name="_Toc527706796"/>
      <w:r w:rsidRPr="002C75D0">
        <w:rPr>
          <w:lang w:val="da-DK"/>
        </w:rPr>
        <w:t>Genanvend - Kør jorden direkte til nyttiggørelse lokalt</w:t>
      </w:r>
      <w:bookmarkEnd w:id="20"/>
      <w:bookmarkEnd w:id="21"/>
      <w:bookmarkEnd w:id="22"/>
      <w:r w:rsidRPr="002C75D0">
        <w:rPr>
          <w:lang w:val="da-DK"/>
        </w:rPr>
        <w:t xml:space="preserve"> </w:t>
      </w:r>
    </w:p>
    <w:p w14:paraId="4A299D27" w14:textId="77777777" w:rsidR="00904233" w:rsidRPr="002C75D0" w:rsidRDefault="00904233" w:rsidP="00904233">
      <w:pPr>
        <w:rPr>
          <w:lang w:val="da-DK"/>
        </w:rPr>
      </w:pPr>
      <w:r w:rsidRPr="002C75D0">
        <w:rPr>
          <w:lang w:val="da-DK"/>
        </w:rPr>
        <w:t xml:space="preserve">For at sikre den størst mulige grad af lokal nyttiggørelse af den jord, der bliver til overs, kræves det, at der er så stor en fleksibilitet i nyttiggørelsesprojekterne som muligt. Der kan være meget store udsving i mængderne og typerne af den overskudsjord, der produceres fra år til år. Derforuden kan projekterne, der genererer overskudsjord, i varierende grad være geografisk spredt i hele kommunen. </w:t>
      </w:r>
    </w:p>
    <w:p w14:paraId="397EABF2" w14:textId="77777777" w:rsidR="00904233" w:rsidRPr="002C75D0" w:rsidRDefault="00904233" w:rsidP="00904233">
      <w:pPr>
        <w:rPr>
          <w:lang w:val="da-DK"/>
        </w:rPr>
      </w:pPr>
      <w:r w:rsidRPr="002C75D0">
        <w:rPr>
          <w:lang w:val="da-DK"/>
        </w:rPr>
        <w:t xml:space="preserve">Det er afgørende, at kommunen er proaktiv i forhold til at tilvejebringe en række nyttiggørelsesmuligheder lokalt. For at visionen om ”en lokal nyttiggørelse af overskudsjord” skal blive en succes, kræves det som regel, at der er et udvalg af samtidige lokale nyttiggørelsesprojekter. Derforuden kræves det, at der konstant er </w:t>
      </w:r>
      <w:r w:rsidRPr="002C75D0">
        <w:rPr>
          <w:lang w:val="da-DK"/>
        </w:rPr>
        <w:lastRenderedPageBreak/>
        <w:t>overblik over projekternes realiserbarhed, tidsplan indtil åbning, restvolumen og forventet nedlukningstidspunkt, så man hele tiden er klar med åbning af et nyt nyttiggørelsesprojekt, inden kapaciteten løber ud på eksisterende projekter.</w:t>
      </w:r>
    </w:p>
    <w:p w14:paraId="4B974764" w14:textId="77777777" w:rsidR="00904233" w:rsidRPr="002C75D0" w:rsidRDefault="00904233" w:rsidP="00904233">
      <w:pPr>
        <w:rPr>
          <w:lang w:val="da-DK"/>
        </w:rPr>
      </w:pPr>
      <w:r w:rsidRPr="002C75D0">
        <w:rPr>
          <w:lang w:val="da-DK"/>
        </w:rPr>
        <w:t xml:space="preserve">Det anbefales derfor, at kommunen afsætter interne eller eksterne ressourcer til at varetage opgaven som ”jordkoordinator”. Koordinatoren er den, der hele tiden har det fulde overblik over de nyttiggørelsesprojekter, der iværksættes, eller nye muligheder, der er på vej, samt har overblikket over både de kommunale og private projekter, der genererer overskudsjord. </w:t>
      </w:r>
    </w:p>
    <w:p w14:paraId="059AB76D" w14:textId="77777777" w:rsidR="00904233" w:rsidRPr="002C75D0" w:rsidRDefault="00904233" w:rsidP="00904233">
      <w:pPr>
        <w:rPr>
          <w:lang w:val="da-DK"/>
        </w:rPr>
      </w:pPr>
      <w:r w:rsidRPr="002C75D0">
        <w:rPr>
          <w:lang w:val="da-DK"/>
        </w:rPr>
        <w:t xml:space="preserve">”Jordbasen” /2/ kan i denne sammenhæng være et nyttigt værktøj til at koordinere kendte projekter i samt til at få inspiration og viden om projekter uden for kommunen, hvor der enten er brug for jord, eller hvor der genereres overskudsjord.  </w:t>
      </w:r>
    </w:p>
    <w:p w14:paraId="1B7B79E3" w14:textId="77777777" w:rsidR="00904233" w:rsidRPr="002C75D0" w:rsidRDefault="00904233" w:rsidP="00904233">
      <w:pPr>
        <w:rPr>
          <w:lang w:val="da-DK"/>
        </w:rPr>
      </w:pPr>
      <w:r w:rsidRPr="002C75D0">
        <w:rPr>
          <w:lang w:val="da-DK"/>
        </w:rPr>
        <w:t xml:space="preserve">Uden særlig styring og overblik er det erfaringsmæssigt en udfordring at få tidsplaner mellem projekter med henholdsvis jordoverskud og jordunderskud til at stemme overens. Dette bliver derfor ofte en hindring for, at overskudsjord nyttiggøres lokalt. Jordbanker/jordhoteller, hvor jord kan opbevares midlertidigt, kan være løsningen på problemet, særligt hvis de ligger i tilknytning til et genanvendelsesprojekt.  </w:t>
      </w:r>
    </w:p>
    <w:p w14:paraId="6AFFB029" w14:textId="77777777" w:rsidR="00904233" w:rsidRPr="002C75D0" w:rsidRDefault="00904233" w:rsidP="00904233">
      <w:pPr>
        <w:pStyle w:val="Overskrift3"/>
        <w:numPr>
          <w:ilvl w:val="2"/>
          <w:numId w:val="1"/>
        </w:numPr>
        <w:rPr>
          <w:lang w:val="da-DK"/>
        </w:rPr>
      </w:pPr>
      <w:bookmarkStart w:id="23" w:name="_Toc494046727"/>
      <w:bookmarkStart w:id="24" w:name="_Toc527706797"/>
      <w:r w:rsidRPr="002C75D0">
        <w:rPr>
          <w:lang w:val="da-DK"/>
        </w:rPr>
        <w:t>Deponer</w:t>
      </w:r>
      <w:bookmarkEnd w:id="23"/>
      <w:bookmarkEnd w:id="24"/>
      <w:r w:rsidRPr="002C75D0">
        <w:rPr>
          <w:lang w:val="da-DK"/>
        </w:rPr>
        <w:t xml:space="preserve"> - når ikke andet er muligt</w:t>
      </w:r>
    </w:p>
    <w:p w14:paraId="6E1605A9" w14:textId="77777777" w:rsidR="00904233" w:rsidRPr="002C75D0" w:rsidRDefault="00904233" w:rsidP="00904233">
      <w:pPr>
        <w:rPr>
          <w:lang w:val="da-DK"/>
        </w:rPr>
      </w:pPr>
      <w:r w:rsidRPr="002C75D0">
        <w:rPr>
          <w:lang w:val="da-DK"/>
        </w:rPr>
        <w:t>I forbindelse med den løbende håndtering af den mængde overskudsjord, der produceres, vil der ganske givet være en mindre mængde jord, der ikke kan genanvendes. Det vil f.eks. være forurenet jord, som kan udgøre en risiko for miljøet.</w:t>
      </w:r>
    </w:p>
    <w:p w14:paraId="5DE40C78" w14:textId="77777777" w:rsidR="00904233" w:rsidRPr="002C75D0" w:rsidRDefault="00904233" w:rsidP="00904233">
      <w:pPr>
        <w:pStyle w:val="Overskrift2"/>
        <w:numPr>
          <w:ilvl w:val="1"/>
          <w:numId w:val="1"/>
        </w:numPr>
        <w:rPr>
          <w:lang w:val="da-DK"/>
        </w:rPr>
      </w:pPr>
      <w:bookmarkStart w:id="25" w:name="_Toc530571762"/>
      <w:bookmarkStart w:id="26" w:name="_Toc531074380"/>
      <w:r w:rsidRPr="002C75D0">
        <w:rPr>
          <w:lang w:val="da-DK"/>
        </w:rPr>
        <w:t>Proces omkring strategiarbejdet</w:t>
      </w:r>
      <w:bookmarkEnd w:id="25"/>
      <w:bookmarkEnd w:id="26"/>
    </w:p>
    <w:p w14:paraId="10BF3CFA" w14:textId="77777777" w:rsidR="00904233" w:rsidRPr="002C75D0" w:rsidRDefault="00904233" w:rsidP="00904233">
      <w:pPr>
        <w:rPr>
          <w:color w:val="FF0000"/>
          <w:lang w:val="da-DK"/>
        </w:rPr>
      </w:pPr>
      <w:r w:rsidRPr="002C75D0">
        <w:rPr>
          <w:color w:val="FF0000"/>
          <w:lang w:val="da-DK"/>
        </w:rPr>
        <w:t xml:space="preserve">Strategiarbejdet, der ligger til grund for den færdige strategi, er udarbejdet på baggrund af vejledningen fra Region Midtjylland /1/.  </w:t>
      </w:r>
    </w:p>
    <w:p w14:paraId="1392ED15" w14:textId="77777777" w:rsidR="00904233" w:rsidRPr="002C75D0" w:rsidRDefault="00904233" w:rsidP="00904233">
      <w:pPr>
        <w:rPr>
          <w:color w:val="FF0000"/>
          <w:lang w:val="da-DK"/>
        </w:rPr>
      </w:pPr>
      <w:r w:rsidRPr="002C75D0">
        <w:rPr>
          <w:color w:val="FF0000"/>
          <w:lang w:val="da-DK"/>
        </w:rPr>
        <w:t xml:space="preserve">Projektforløbet er gennemført over fire faser: </w:t>
      </w:r>
    </w:p>
    <w:p w14:paraId="069E0331" w14:textId="2C0217D1" w:rsidR="00904233" w:rsidRPr="002C75D0" w:rsidRDefault="00904233" w:rsidP="00904233">
      <w:pPr>
        <w:pStyle w:val="Listeafsnit"/>
        <w:numPr>
          <w:ilvl w:val="0"/>
          <w:numId w:val="16"/>
        </w:numPr>
        <w:rPr>
          <w:color w:val="FF0000"/>
          <w:lang w:val="da-DK"/>
        </w:rPr>
      </w:pPr>
      <w:r w:rsidRPr="002C75D0">
        <w:rPr>
          <w:color w:val="FF0000"/>
          <w:lang w:val="da-DK"/>
        </w:rPr>
        <w:t xml:space="preserve">Fase 0: Vision. Fælles vision og målsætning for </w:t>
      </w:r>
      <w:r w:rsidR="005D640E" w:rsidRPr="002C75D0">
        <w:rPr>
          <w:color w:val="FF0000"/>
          <w:lang w:val="da-DK"/>
        </w:rPr>
        <w:t>strategi for bæredygtig jordhåndtering</w:t>
      </w:r>
      <w:r w:rsidRPr="002C75D0">
        <w:rPr>
          <w:color w:val="FF0000"/>
          <w:lang w:val="da-DK"/>
        </w:rPr>
        <w:t xml:space="preserve"> etableres </w:t>
      </w:r>
    </w:p>
    <w:p w14:paraId="76ED29FE" w14:textId="77777777" w:rsidR="00904233" w:rsidRPr="002C75D0" w:rsidRDefault="00904233" w:rsidP="00904233">
      <w:pPr>
        <w:pStyle w:val="Listeafsnit"/>
        <w:numPr>
          <w:ilvl w:val="0"/>
          <w:numId w:val="16"/>
        </w:numPr>
        <w:rPr>
          <w:color w:val="FF0000"/>
          <w:lang w:val="da-DK"/>
        </w:rPr>
      </w:pPr>
      <w:r w:rsidRPr="002C75D0">
        <w:rPr>
          <w:color w:val="FF0000"/>
          <w:lang w:val="da-DK"/>
        </w:rPr>
        <w:t>Fase 1: Prognose og idéliste. Rammer og forudsætninger for strategien defineres</w:t>
      </w:r>
    </w:p>
    <w:p w14:paraId="0370E226" w14:textId="77777777" w:rsidR="00904233" w:rsidRPr="002C75D0" w:rsidRDefault="00904233" w:rsidP="00904233">
      <w:pPr>
        <w:pStyle w:val="Listeafsnit"/>
        <w:numPr>
          <w:ilvl w:val="0"/>
          <w:numId w:val="16"/>
        </w:numPr>
        <w:rPr>
          <w:color w:val="FF0000"/>
          <w:lang w:val="da-DK"/>
        </w:rPr>
      </w:pPr>
      <w:r w:rsidRPr="002C75D0">
        <w:rPr>
          <w:color w:val="FF0000"/>
          <w:lang w:val="da-DK"/>
        </w:rPr>
        <w:t>Fase 2: Potentialeafdækning. Muligheder for at imødekomme vision og målsætning identificeres</w:t>
      </w:r>
    </w:p>
    <w:p w14:paraId="1CA07C70" w14:textId="77777777" w:rsidR="00904233" w:rsidRPr="002C75D0" w:rsidRDefault="00904233" w:rsidP="00904233">
      <w:pPr>
        <w:pStyle w:val="Listeafsnit"/>
        <w:numPr>
          <w:ilvl w:val="0"/>
          <w:numId w:val="16"/>
        </w:numPr>
        <w:rPr>
          <w:color w:val="FF0000"/>
          <w:lang w:val="da-DK"/>
        </w:rPr>
      </w:pPr>
      <w:r w:rsidRPr="002C75D0">
        <w:rPr>
          <w:color w:val="FF0000"/>
          <w:lang w:val="da-DK"/>
        </w:rPr>
        <w:t>Fase 3: Handlinger. Strategiens konkrete handlinger bekrives</w:t>
      </w:r>
    </w:p>
    <w:p w14:paraId="53D283BE" w14:textId="77777777" w:rsidR="00904233" w:rsidRPr="002C75D0" w:rsidRDefault="00904233" w:rsidP="00904233">
      <w:pPr>
        <w:rPr>
          <w:color w:val="000000" w:themeColor="text2"/>
          <w:lang w:val="da-DK"/>
        </w:rPr>
      </w:pPr>
      <w:r w:rsidRPr="002C75D0">
        <w:rPr>
          <w:lang w:val="da-DK"/>
        </w:rPr>
        <w:t>Alle faser fremgår af procesdi</w:t>
      </w:r>
      <w:r w:rsidRPr="002C75D0">
        <w:rPr>
          <w:color w:val="000000" w:themeColor="text2"/>
          <w:lang w:val="da-DK"/>
        </w:rPr>
        <w:t xml:space="preserve">agrammet i figur 1.3 </w:t>
      </w:r>
      <w:r w:rsidRPr="002C75D0">
        <w:rPr>
          <w:color w:val="0070C0"/>
          <w:lang w:val="da-DK"/>
        </w:rPr>
        <w:t>(procesdiagrammet kan evt. redigeres og er vedlagt som InDesign fil i bilag 1 i vejledningen /1/ )</w:t>
      </w:r>
      <w:r w:rsidRPr="002C75D0">
        <w:rPr>
          <w:color w:val="000000" w:themeColor="text2"/>
          <w:lang w:val="da-DK"/>
        </w:rPr>
        <w:t xml:space="preserve">. Faserne er fordelt over en tidslinje, hvor der er tre aktionsniveauer, hvilket fremgår yderst til højre i figuren: </w:t>
      </w:r>
    </w:p>
    <w:p w14:paraId="4E14EC8F" w14:textId="77777777" w:rsidR="00904233" w:rsidRPr="002C75D0" w:rsidRDefault="00904233" w:rsidP="00904233">
      <w:pPr>
        <w:pStyle w:val="Listeafsnit"/>
        <w:numPr>
          <w:ilvl w:val="0"/>
          <w:numId w:val="19"/>
        </w:numPr>
        <w:rPr>
          <w:lang w:val="da-DK"/>
        </w:rPr>
      </w:pPr>
      <w:r w:rsidRPr="002C75D0">
        <w:rPr>
          <w:i/>
          <w:color w:val="000000" w:themeColor="text2"/>
          <w:lang w:val="da-DK"/>
        </w:rPr>
        <w:t>Et projektniveau</w:t>
      </w:r>
      <w:r w:rsidRPr="002C75D0">
        <w:rPr>
          <w:color w:val="000000" w:themeColor="text2"/>
          <w:lang w:val="da-DK"/>
        </w:rPr>
        <w:t xml:space="preserve"> i midten, der repræsenterer den gennemgående projektering. Her sidder kommunens projektgruppe.</w:t>
      </w:r>
    </w:p>
    <w:p w14:paraId="13C4104E" w14:textId="77777777" w:rsidR="00904233" w:rsidRPr="002C75D0" w:rsidRDefault="00904233" w:rsidP="00904233">
      <w:pPr>
        <w:pStyle w:val="Listeafsnit"/>
        <w:numPr>
          <w:ilvl w:val="0"/>
          <w:numId w:val="19"/>
        </w:numPr>
        <w:rPr>
          <w:lang w:val="da-DK"/>
        </w:rPr>
      </w:pPr>
      <w:r w:rsidRPr="002C75D0">
        <w:rPr>
          <w:i/>
          <w:lang w:val="da-DK"/>
        </w:rPr>
        <w:t>Et inddragelsesniveau</w:t>
      </w:r>
      <w:r w:rsidRPr="002C75D0">
        <w:rPr>
          <w:lang w:val="da-DK"/>
        </w:rPr>
        <w:t xml:space="preserve">, illustreret øverst. Projektgruppen </w:t>
      </w:r>
      <w:r w:rsidRPr="002C75D0">
        <w:rPr>
          <w:color w:val="000000" w:themeColor="text2"/>
          <w:lang w:val="da-DK"/>
        </w:rPr>
        <w:t xml:space="preserve">henter viden og input ind fra inddragelsesniveauet, der </w:t>
      </w:r>
      <w:r w:rsidRPr="002C75D0">
        <w:rPr>
          <w:lang w:val="da-DK"/>
        </w:rPr>
        <w:t xml:space="preserve">består af </w:t>
      </w:r>
      <w:r w:rsidRPr="002C75D0">
        <w:rPr>
          <w:color w:val="000000" w:themeColor="text2"/>
          <w:lang w:val="da-DK"/>
        </w:rPr>
        <w:t>aktører, interessenter og borgere.</w:t>
      </w:r>
    </w:p>
    <w:p w14:paraId="63B23875" w14:textId="77777777" w:rsidR="00904233" w:rsidRPr="002C75D0" w:rsidRDefault="00904233" w:rsidP="00904233">
      <w:pPr>
        <w:pStyle w:val="Listeafsnit"/>
        <w:numPr>
          <w:ilvl w:val="0"/>
          <w:numId w:val="19"/>
        </w:numPr>
        <w:rPr>
          <w:lang w:val="da-DK"/>
        </w:rPr>
      </w:pPr>
      <w:r w:rsidRPr="002C75D0">
        <w:rPr>
          <w:i/>
          <w:color w:val="000000" w:themeColor="text2"/>
          <w:lang w:val="da-DK"/>
        </w:rPr>
        <w:lastRenderedPageBreak/>
        <w:t>Et beslutningsniveau,</w:t>
      </w:r>
      <w:r w:rsidRPr="002C75D0">
        <w:rPr>
          <w:color w:val="000000" w:themeColor="text2"/>
          <w:lang w:val="da-DK"/>
        </w:rPr>
        <w:t xml:space="preserve"> nederst i figuren. Når inputtet er færdigbearbejdet af projektgruppen, forelægges det for beslutningsniveauet, der består af myndigheder, styregruppe og politikere.</w:t>
      </w:r>
    </w:p>
    <w:p w14:paraId="472CBC37" w14:textId="77777777" w:rsidR="00904233" w:rsidRPr="002C75D0" w:rsidRDefault="00904233" w:rsidP="00904233">
      <w:pPr>
        <w:rPr>
          <w:color w:val="0070C0"/>
          <w:lang w:val="da-DK"/>
        </w:rPr>
      </w:pPr>
      <w:r w:rsidRPr="002C75D0">
        <w:rPr>
          <w:color w:val="000000" w:themeColor="text2"/>
          <w:lang w:val="da-DK"/>
        </w:rPr>
        <w:t xml:space="preserve">De forskellige punkter på linjen, der zigzagger sig hen over niveauerne, indikerer, hvornår og hvilke parter, der afholder en aktivitet. En aktivitet kan i dette diagram forstås som alt lige fra et møde, en teknisk opgave, en workshop for mange mennesker til en mailudveksling. Diagrammet giver samtidig overblik over, hvornår der er udvekslet med beslutningstagere og interessenter, og at udvekslingen har fordelt sig jævnt mellem de to niveauer hen over projektforløbet. Procesdiagrammet har også været brugt som kommunikationsplan og benyttes fortsat. </w:t>
      </w:r>
      <w:r w:rsidRPr="002C75D0">
        <w:rPr>
          <w:color w:val="0070C0"/>
          <w:lang w:val="da-DK"/>
        </w:rPr>
        <w:t>Figuren er vedlagt i bilag i projektvejledning /1/.</w:t>
      </w:r>
    </w:p>
    <w:sdt>
      <w:sdtPr>
        <w:rPr>
          <w:color w:val="0070C0"/>
          <w:lang w:val="da-DK"/>
        </w:rPr>
        <w:alias w:val="axesPDF - Artifact"/>
        <w:tag w:val="axesPDF:ID:InlineShape:20fe4a41-9ee4-426d-a7f9-ff19356a3b34"/>
        <w:id w:val="-1906601866"/>
        <w:placeholder>
          <w:docPart w:val="DefaultPlaceholder_-1854013440"/>
        </w:placeholder>
      </w:sdtPr>
      <w:sdtContent>
        <w:p w14:paraId="1A3D7069" w14:textId="52E21AE0" w:rsidR="00904233" w:rsidRPr="002C75D0" w:rsidRDefault="00904233" w:rsidP="00904233">
          <w:pPr>
            <w:spacing w:after="0"/>
            <w:rPr>
              <w:color w:val="0070C0"/>
              <w:lang w:val="da-DK"/>
            </w:rPr>
          </w:pPr>
          <w:r w:rsidRPr="002C75D0">
            <w:rPr>
              <w:noProof/>
              <w:lang w:val="da-DK" w:eastAsia="da-DK" w:bidi="yi-Hebr"/>
            </w:rPr>
            <w:drawing>
              <wp:inline distT="0" distB="0" distL="0" distR="0" wp14:anchorId="0EFF816B" wp14:editId="7B149A8B">
                <wp:extent cx="4535805" cy="1975485"/>
                <wp:effectExtent l="19050" t="19050" r="17145" b="2476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5805" cy="1975485"/>
                        </a:xfrm>
                        <a:prstGeom prst="rect">
                          <a:avLst/>
                        </a:prstGeom>
                        <a:ln>
                          <a:solidFill>
                            <a:srgbClr val="595959"/>
                          </a:solidFill>
                        </a:ln>
                      </pic:spPr>
                    </pic:pic>
                  </a:graphicData>
                </a:graphic>
              </wp:inline>
            </w:drawing>
          </w:r>
        </w:p>
      </w:sdtContent>
    </w:sdt>
    <w:p w14:paraId="420E2B3C" w14:textId="77777777" w:rsidR="00904233" w:rsidRPr="002C75D0" w:rsidRDefault="00904233" w:rsidP="00904233">
      <w:pPr>
        <w:spacing w:after="240"/>
        <w:rPr>
          <w:i/>
          <w:color w:val="0070C0"/>
          <w:sz w:val="16"/>
          <w:szCs w:val="16"/>
          <w:lang w:val="da-DK"/>
        </w:rPr>
      </w:pPr>
      <w:r w:rsidRPr="002C75D0">
        <w:rPr>
          <w:i/>
          <w:sz w:val="16"/>
          <w:szCs w:val="16"/>
          <w:lang w:val="da-DK"/>
        </w:rPr>
        <w:t>Figur 1.3</w:t>
      </w:r>
      <w:r w:rsidRPr="002C75D0">
        <w:rPr>
          <w:i/>
          <w:sz w:val="16"/>
          <w:szCs w:val="16"/>
          <w:lang w:val="da-DK"/>
        </w:rPr>
        <w:tab/>
        <w:t xml:space="preserve">Procesdiagram for projektforløb </w:t>
      </w:r>
      <w:r w:rsidRPr="002C75D0">
        <w:rPr>
          <w:i/>
          <w:color w:val="0070C0"/>
          <w:sz w:val="16"/>
          <w:szCs w:val="16"/>
          <w:lang w:val="da-DK"/>
        </w:rPr>
        <w:t>(figuren tilpasses det aktuelle forløb)</w:t>
      </w:r>
    </w:p>
    <w:p w14:paraId="349D7464" w14:textId="77777777" w:rsidR="00904233" w:rsidRPr="002C75D0" w:rsidRDefault="00904233" w:rsidP="00904233">
      <w:pPr>
        <w:pStyle w:val="Overskrift2"/>
        <w:numPr>
          <w:ilvl w:val="1"/>
          <w:numId w:val="1"/>
        </w:numPr>
        <w:rPr>
          <w:lang w:val="da-DK"/>
        </w:rPr>
      </w:pPr>
      <w:bookmarkStart w:id="27" w:name="_Toc530571763"/>
      <w:bookmarkStart w:id="28" w:name="_Toc531074381"/>
      <w:r w:rsidRPr="002C75D0">
        <w:rPr>
          <w:lang w:val="da-DK"/>
        </w:rPr>
        <w:t>Forudgående</w:t>
      </w:r>
      <w:bookmarkEnd w:id="16"/>
      <w:r w:rsidRPr="002C75D0">
        <w:rPr>
          <w:lang w:val="da-DK"/>
        </w:rPr>
        <w:t xml:space="preserve"> analyse</w:t>
      </w:r>
      <w:bookmarkEnd w:id="27"/>
      <w:bookmarkEnd w:id="28"/>
    </w:p>
    <w:p w14:paraId="1786E0C5" w14:textId="77777777" w:rsidR="00904233" w:rsidRPr="002C75D0" w:rsidRDefault="00904233" w:rsidP="00904233">
      <w:pPr>
        <w:rPr>
          <w:lang w:val="da-DK"/>
        </w:rPr>
      </w:pPr>
      <w:r w:rsidRPr="002C75D0">
        <w:rPr>
          <w:lang w:val="da-DK"/>
        </w:rPr>
        <w:t xml:space="preserve">Forud for strategien er udarbejdet en foranalyse med en tilhørende prognose og en idéliste. I </w:t>
      </w:r>
      <w:r w:rsidRPr="002C75D0">
        <w:rPr>
          <w:i/>
          <w:lang w:val="da-DK"/>
        </w:rPr>
        <w:t>prognosen</w:t>
      </w:r>
      <w:r w:rsidRPr="002C75D0">
        <w:rPr>
          <w:lang w:val="da-DK"/>
        </w:rPr>
        <w:t xml:space="preserve"> er estimeret, hvor meget overskudsjord der genereres i kommunen (både historisk og forventede fremtidige mængder). Prognosen er nærmere beskrevet i afsnit 3 </w:t>
      </w:r>
      <w:r w:rsidRPr="002C75D0">
        <w:rPr>
          <w:color w:val="0070C0"/>
          <w:lang w:val="da-DK"/>
        </w:rPr>
        <w:t>og evt. vedlagt i bilag 1.</w:t>
      </w:r>
    </w:p>
    <w:p w14:paraId="2C69A123" w14:textId="77777777" w:rsidR="00904233" w:rsidRPr="002C75D0" w:rsidRDefault="00904233" w:rsidP="00904233">
      <w:pPr>
        <w:rPr>
          <w:lang w:val="da-DK"/>
        </w:rPr>
      </w:pPr>
      <w:r w:rsidRPr="002C75D0">
        <w:rPr>
          <w:i/>
          <w:lang w:val="da-DK"/>
        </w:rPr>
        <w:t>Idélisten</w:t>
      </w:r>
      <w:r w:rsidRPr="002C75D0">
        <w:rPr>
          <w:lang w:val="da-DK"/>
        </w:rPr>
        <w:t xml:space="preserve"> består af en række projekter, hvor overskudsjord kan anvendes som en ressource til f.eks. klimasikring, rekreative områder, støjsænkning, landvinding m.m. På baggrund af idélisten er udvalgte projekter prioriteret til at indgå i et </w:t>
      </w:r>
      <w:r w:rsidRPr="002C75D0">
        <w:rPr>
          <w:i/>
          <w:lang w:val="da-DK"/>
        </w:rPr>
        <w:t>mulighedskatalog</w:t>
      </w:r>
      <w:r w:rsidRPr="002C75D0">
        <w:rPr>
          <w:lang w:val="da-DK"/>
        </w:rPr>
        <w:t>. Projekterne i mulighedskataloget har dannet baggrund for at udvælge strategiens endeligt prioriterede projekter.</w:t>
      </w:r>
    </w:p>
    <w:p w14:paraId="6B577EB3" w14:textId="77777777" w:rsidR="00904233" w:rsidRPr="002C75D0" w:rsidRDefault="00904233" w:rsidP="00904233">
      <w:pPr>
        <w:pStyle w:val="Overskrift2"/>
        <w:numPr>
          <w:ilvl w:val="1"/>
          <w:numId w:val="1"/>
        </w:numPr>
        <w:rPr>
          <w:lang w:val="da-DK"/>
        </w:rPr>
      </w:pPr>
      <w:bookmarkStart w:id="29" w:name="_Toc494046718"/>
      <w:bookmarkStart w:id="30" w:name="_Toc530571764"/>
      <w:bookmarkStart w:id="31" w:name="_Toc531074382"/>
      <w:r w:rsidRPr="002C75D0">
        <w:rPr>
          <w:lang w:val="da-DK"/>
        </w:rPr>
        <w:t>Strategien</w:t>
      </w:r>
      <w:bookmarkEnd w:id="29"/>
      <w:bookmarkEnd w:id="30"/>
      <w:bookmarkEnd w:id="31"/>
    </w:p>
    <w:p w14:paraId="16A481B4" w14:textId="77777777" w:rsidR="00904233" w:rsidRPr="002C75D0" w:rsidRDefault="00904233" w:rsidP="00904233">
      <w:pPr>
        <w:rPr>
          <w:lang w:val="da-DK"/>
        </w:rPr>
      </w:pPr>
      <w:r w:rsidRPr="002C75D0">
        <w:rPr>
          <w:lang w:val="da-DK"/>
        </w:rPr>
        <w:t>Strategien skal bl.a. sikre, at der til enhver tid er projekter i gang, hvor overskudsjord kan nyttiggøres. Det vil blive en løbende proces at tilvejebringe tilstrækkelige muligheder for lokal nyttiggørelse over den kommende planperiode frem til 20</w:t>
      </w:r>
      <w:r w:rsidRPr="002C75D0">
        <w:rPr>
          <w:color w:val="FF0000"/>
          <w:lang w:val="da-DK"/>
        </w:rPr>
        <w:t>xx</w:t>
      </w:r>
      <w:r w:rsidRPr="002C75D0">
        <w:rPr>
          <w:lang w:val="da-DK"/>
        </w:rPr>
        <w:t xml:space="preserve">. Politikerne og administrationen har i forbindelse med strategiarbejdet prioriteret, hvilke projekter man som udgangspunkt forventer at sætte i gang nu, og hvilke der evt. igangsættes senere. Som nævnt ovenfor kan konkrete projektplaner dog hurtigt ændre sig, hvorfor prioriteringen løbende skal revurderes og evt. suppleres/erstattes med nye projekter. </w:t>
      </w:r>
    </w:p>
    <w:p w14:paraId="06F36DC4" w14:textId="77777777" w:rsidR="00904233" w:rsidRPr="002C75D0" w:rsidRDefault="00904233" w:rsidP="00904233">
      <w:pPr>
        <w:rPr>
          <w:lang w:val="da-DK"/>
        </w:rPr>
      </w:pPr>
      <w:r w:rsidRPr="002C75D0">
        <w:rPr>
          <w:lang w:val="da-DK"/>
        </w:rPr>
        <w:t>Denne strategi indeholder de for nuværende prioriterede projekter for nyttiggørelse af overskudsjord i form af handlinger (</w:t>
      </w:r>
      <w:r w:rsidRPr="002C75D0">
        <w:rPr>
          <w:color w:val="FF0000"/>
          <w:lang w:val="da-DK"/>
        </w:rPr>
        <w:t>xx</w:t>
      </w:r>
      <w:r w:rsidRPr="002C75D0">
        <w:rPr>
          <w:lang w:val="da-DK"/>
        </w:rPr>
        <w:t xml:space="preserve"> oplagte nyttiggørelsesprojekter). De beskrevne projekter er valgt ud fra et prioriteringsværktøj. Det er i strategien </w:t>
      </w:r>
      <w:r w:rsidRPr="002C75D0">
        <w:rPr>
          <w:lang w:val="da-DK"/>
        </w:rPr>
        <w:lastRenderedPageBreak/>
        <w:t>tilstræbt at opstille handlinger og tidsplaner for alle foreslåede initiativer. Strategien skal danne baggrund for at planlægge, organisere og formidle anlægsprojekter.</w:t>
      </w:r>
    </w:p>
    <w:p w14:paraId="46BC6018" w14:textId="77777777" w:rsidR="00904233" w:rsidRPr="002C75D0" w:rsidRDefault="00904233" w:rsidP="00904233">
      <w:pPr>
        <w:pStyle w:val="Overskrift1"/>
        <w:numPr>
          <w:ilvl w:val="0"/>
          <w:numId w:val="1"/>
        </w:numPr>
        <w:rPr>
          <w:lang w:val="da-DK"/>
        </w:rPr>
      </w:pPr>
      <w:bookmarkStart w:id="32" w:name="_Toc530571765"/>
      <w:bookmarkStart w:id="33" w:name="_Toc531074383"/>
      <w:r w:rsidRPr="002C75D0">
        <w:rPr>
          <w:lang w:val="da-DK"/>
        </w:rPr>
        <w:t>Vision</w:t>
      </w:r>
      <w:bookmarkEnd w:id="32"/>
      <w:bookmarkEnd w:id="33"/>
    </w:p>
    <w:p w14:paraId="43BF5674" w14:textId="77777777" w:rsidR="00904233" w:rsidRPr="002C75D0" w:rsidRDefault="00904233" w:rsidP="00904233">
      <w:pPr>
        <w:rPr>
          <w:lang w:val="da-DK"/>
        </w:rPr>
      </w:pPr>
      <w:r w:rsidRPr="002C75D0">
        <w:rPr>
          <w:lang w:val="da-DK"/>
        </w:rPr>
        <w:t>På baggrund af kommunens øvrige visioner er der fastsat en vision for bæredygtig jordhåndtering. Visionen er:</w:t>
      </w:r>
    </w:p>
    <w:p w14:paraId="1E6482E6" w14:textId="77777777" w:rsidR="00904233" w:rsidRPr="002C75D0" w:rsidRDefault="00904233" w:rsidP="00904233">
      <w:pPr>
        <w:rPr>
          <w:color w:val="FF0000"/>
          <w:lang w:val="da-DK"/>
        </w:rPr>
      </w:pPr>
      <w:r w:rsidRPr="002C75D0">
        <w:rPr>
          <w:color w:val="FF0000"/>
          <w:lang w:val="da-DK"/>
        </w:rPr>
        <w:t>Strategien skal understøtte en lokal håndtering af overskudsjord for bygge- og anlægsprojekter i kommunen.</w:t>
      </w:r>
    </w:p>
    <w:p w14:paraId="10FE7478" w14:textId="77777777" w:rsidR="00904233" w:rsidRPr="002C75D0" w:rsidRDefault="00904233" w:rsidP="00904233">
      <w:pPr>
        <w:pStyle w:val="NormalWeb"/>
        <w:spacing w:after="0"/>
        <w:rPr>
          <w:rFonts w:asciiTheme="minorHAnsi" w:hAnsiTheme="minorHAnsi" w:cs="MV Boli"/>
          <w:color w:val="FF0000"/>
          <w:kern w:val="24"/>
          <w:sz w:val="17"/>
          <w:szCs w:val="17"/>
          <w:lang w:val="da-DK"/>
        </w:rPr>
      </w:pPr>
      <w:r w:rsidRPr="002C75D0">
        <w:rPr>
          <w:rFonts w:asciiTheme="minorHAnsi" w:hAnsiTheme="minorHAnsi" w:cs="MV Boli"/>
          <w:color w:val="FF0000"/>
          <w:kern w:val="24"/>
          <w:sz w:val="17"/>
          <w:szCs w:val="17"/>
          <w:lang w:val="da-DK"/>
        </w:rPr>
        <w:t>Eller</w:t>
      </w:r>
    </w:p>
    <w:p w14:paraId="0CC6DAF1" w14:textId="77777777" w:rsidR="00904233" w:rsidRPr="002C75D0" w:rsidRDefault="00904233" w:rsidP="00904233">
      <w:pPr>
        <w:pStyle w:val="NormalWeb"/>
        <w:spacing w:after="0"/>
        <w:rPr>
          <w:rFonts w:asciiTheme="minorHAnsi" w:hAnsiTheme="minorHAnsi" w:cs="MV Boli"/>
          <w:kern w:val="24"/>
          <w:sz w:val="17"/>
          <w:szCs w:val="17"/>
          <w:lang w:val="da-DK"/>
        </w:rPr>
      </w:pPr>
    </w:p>
    <w:p w14:paraId="43C9FDA2" w14:textId="77777777" w:rsidR="00904233" w:rsidRPr="002C75D0" w:rsidRDefault="00904233" w:rsidP="00904233">
      <w:pPr>
        <w:pStyle w:val="NormalWeb"/>
        <w:spacing w:after="0"/>
        <w:rPr>
          <w:rFonts w:asciiTheme="minorHAnsi" w:hAnsiTheme="minorHAnsi"/>
          <w:color w:val="FF0000"/>
          <w:sz w:val="17"/>
          <w:szCs w:val="17"/>
          <w:lang w:val="da-DK"/>
        </w:rPr>
      </w:pPr>
      <w:r w:rsidRPr="002C75D0">
        <w:rPr>
          <w:rFonts w:asciiTheme="minorHAnsi" w:hAnsiTheme="minorHAnsi" w:cs="MV Boli"/>
          <w:color w:val="FF0000"/>
          <w:kern w:val="24"/>
          <w:sz w:val="17"/>
          <w:szCs w:val="17"/>
          <w:lang w:val="da-DK"/>
        </w:rPr>
        <w:t>ALT overskudsjord skal genanvendes lokalt, og overskudsjorden skal bidrage til værdiskabelse.</w:t>
      </w:r>
    </w:p>
    <w:p w14:paraId="3713FE87" w14:textId="77777777" w:rsidR="00904233" w:rsidRPr="002C75D0" w:rsidRDefault="00904233" w:rsidP="00904233">
      <w:pPr>
        <w:pStyle w:val="NormalWeb"/>
        <w:spacing w:after="0"/>
        <w:rPr>
          <w:rFonts w:asciiTheme="minorHAnsi" w:hAnsiTheme="minorHAnsi" w:cs="MV Boli"/>
          <w:color w:val="FF0000"/>
          <w:kern w:val="24"/>
          <w:sz w:val="17"/>
          <w:szCs w:val="17"/>
          <w:lang w:val="da-DK"/>
        </w:rPr>
      </w:pPr>
    </w:p>
    <w:p w14:paraId="1518503F" w14:textId="77777777" w:rsidR="00904233" w:rsidRPr="002C75D0" w:rsidRDefault="00904233" w:rsidP="00904233">
      <w:pPr>
        <w:pStyle w:val="NormalWeb"/>
        <w:spacing w:after="0"/>
        <w:rPr>
          <w:rFonts w:asciiTheme="minorHAnsi" w:hAnsiTheme="minorHAnsi" w:cs="MV Boli"/>
          <w:color w:val="FF0000"/>
          <w:kern w:val="24"/>
          <w:sz w:val="17"/>
          <w:szCs w:val="17"/>
          <w:lang w:val="da-DK"/>
        </w:rPr>
      </w:pPr>
      <w:r w:rsidRPr="002C75D0">
        <w:rPr>
          <w:rFonts w:asciiTheme="minorHAnsi" w:hAnsiTheme="minorHAnsi" w:cs="MV Boli"/>
          <w:color w:val="FF0000"/>
          <w:kern w:val="24"/>
          <w:sz w:val="17"/>
          <w:szCs w:val="17"/>
          <w:lang w:val="da-DK"/>
        </w:rPr>
        <w:t>Eller</w:t>
      </w:r>
    </w:p>
    <w:p w14:paraId="60CB3423" w14:textId="77777777" w:rsidR="00904233" w:rsidRPr="002C75D0" w:rsidRDefault="00904233" w:rsidP="00904233">
      <w:pPr>
        <w:pStyle w:val="NormalWeb"/>
        <w:spacing w:after="0"/>
        <w:rPr>
          <w:rFonts w:asciiTheme="minorHAnsi" w:hAnsiTheme="minorHAnsi" w:cs="MV Boli"/>
          <w:color w:val="FF0000"/>
          <w:kern w:val="24"/>
          <w:sz w:val="17"/>
          <w:szCs w:val="17"/>
          <w:lang w:val="da-DK"/>
        </w:rPr>
      </w:pPr>
    </w:p>
    <w:p w14:paraId="6E9C05D8" w14:textId="77777777" w:rsidR="00904233" w:rsidRPr="002C75D0" w:rsidRDefault="00904233" w:rsidP="00904233">
      <w:pPr>
        <w:pStyle w:val="NormalWeb"/>
        <w:spacing w:after="0"/>
        <w:rPr>
          <w:rFonts w:asciiTheme="minorHAnsi" w:hAnsiTheme="minorHAnsi" w:cs="MV Boli"/>
          <w:color w:val="FF0000"/>
          <w:kern w:val="24"/>
          <w:sz w:val="17"/>
          <w:szCs w:val="17"/>
          <w:lang w:val="da-DK"/>
        </w:rPr>
      </w:pPr>
      <w:r w:rsidRPr="002C75D0">
        <w:rPr>
          <w:rFonts w:asciiTheme="minorHAnsi" w:hAnsiTheme="minorHAnsi" w:cs="MV Boli"/>
          <w:color w:val="FF0000"/>
          <w:kern w:val="24"/>
          <w:sz w:val="17"/>
          <w:szCs w:val="17"/>
          <w:lang w:val="da-DK"/>
        </w:rPr>
        <w:t>Strategien skal understøtte en lokal håndtering af overskudsjord fra xx Kommunes egne bygge- og anlægsprojekter.</w:t>
      </w:r>
    </w:p>
    <w:p w14:paraId="72991538" w14:textId="77777777" w:rsidR="00904233" w:rsidRPr="002C75D0" w:rsidRDefault="00904233" w:rsidP="00904233">
      <w:pPr>
        <w:pStyle w:val="NormalWeb"/>
        <w:spacing w:after="0"/>
        <w:rPr>
          <w:rFonts w:asciiTheme="minorHAnsi" w:hAnsiTheme="minorHAnsi" w:cs="MV Boli"/>
          <w:color w:val="FF0000"/>
          <w:kern w:val="24"/>
          <w:sz w:val="17"/>
          <w:szCs w:val="17"/>
          <w:lang w:val="da-DK"/>
        </w:rPr>
      </w:pPr>
    </w:p>
    <w:p w14:paraId="75CFF8F5" w14:textId="77777777" w:rsidR="00904233" w:rsidRPr="002C75D0" w:rsidRDefault="00904233" w:rsidP="00904233">
      <w:pPr>
        <w:pStyle w:val="NormalWeb"/>
        <w:spacing w:after="0"/>
        <w:rPr>
          <w:rFonts w:asciiTheme="minorHAnsi" w:hAnsiTheme="minorHAnsi" w:cs="MV Boli"/>
          <w:color w:val="0070C0"/>
          <w:kern w:val="24"/>
          <w:sz w:val="17"/>
          <w:szCs w:val="17"/>
          <w:lang w:val="da-DK"/>
        </w:rPr>
      </w:pPr>
      <w:r w:rsidRPr="002C75D0">
        <w:rPr>
          <w:rFonts w:asciiTheme="minorHAnsi" w:hAnsiTheme="minorHAnsi" w:cs="MV Boli"/>
          <w:color w:val="0070C0"/>
          <w:kern w:val="24"/>
          <w:sz w:val="17"/>
          <w:szCs w:val="17"/>
          <w:lang w:val="da-DK"/>
        </w:rPr>
        <w:t>Her indsættes den endelige vision, som kommunen har udarbejdet.</w:t>
      </w:r>
    </w:p>
    <w:p w14:paraId="468EB355" w14:textId="77777777" w:rsidR="00904233" w:rsidRPr="002C75D0" w:rsidRDefault="00904233" w:rsidP="00904233">
      <w:pPr>
        <w:pStyle w:val="Overskrift2"/>
        <w:numPr>
          <w:ilvl w:val="1"/>
          <w:numId w:val="1"/>
        </w:numPr>
        <w:rPr>
          <w:lang w:val="da-DK"/>
        </w:rPr>
      </w:pPr>
      <w:bookmarkStart w:id="34" w:name="_Toc530571766"/>
      <w:bookmarkStart w:id="35" w:name="_Toc531074384"/>
      <w:r w:rsidRPr="002C75D0">
        <w:rPr>
          <w:lang w:val="da-DK"/>
        </w:rPr>
        <w:t>Parametre</w:t>
      </w:r>
      <w:bookmarkEnd w:id="34"/>
      <w:bookmarkEnd w:id="35"/>
    </w:p>
    <w:p w14:paraId="6B82A61C" w14:textId="77777777" w:rsidR="00904233" w:rsidRPr="002C75D0" w:rsidRDefault="00904233" w:rsidP="00904233">
      <w:pPr>
        <w:rPr>
          <w:color w:val="FF0000"/>
          <w:lang w:val="da-DK"/>
        </w:rPr>
      </w:pPr>
      <w:r w:rsidRPr="002C75D0">
        <w:rPr>
          <w:lang w:val="da-DK"/>
        </w:rPr>
        <w:t xml:space="preserve">Med afsæt i visionen er der identificeret </w:t>
      </w:r>
      <w:r w:rsidRPr="002C75D0">
        <w:rPr>
          <w:color w:val="FF0000"/>
          <w:lang w:val="da-DK"/>
        </w:rPr>
        <w:t xml:space="preserve">4 </w:t>
      </w:r>
      <w:r w:rsidRPr="002C75D0">
        <w:rPr>
          <w:lang w:val="da-DK"/>
        </w:rPr>
        <w:t xml:space="preserve">parametre, som er grundlag for prioriteringen imellem kommende projekter og løsninger. Parametrene skal sikre, at visionen nås. Parametrene er: </w:t>
      </w:r>
    </w:p>
    <w:p w14:paraId="0E2B5F09" w14:textId="77777777" w:rsidR="00904233" w:rsidRPr="002C75D0" w:rsidRDefault="00904233" w:rsidP="00904233">
      <w:pPr>
        <w:pStyle w:val="Listeafsnit"/>
        <w:numPr>
          <w:ilvl w:val="0"/>
          <w:numId w:val="23"/>
        </w:numPr>
        <w:rPr>
          <w:color w:val="FF0000"/>
          <w:lang w:val="da-DK"/>
        </w:rPr>
      </w:pPr>
      <w:r w:rsidRPr="002C75D0">
        <w:rPr>
          <w:color w:val="FF0000"/>
          <w:lang w:val="da-DK"/>
        </w:rPr>
        <w:t>Geografisk spredning: Lokalt projekt i forhold til, hvor jordressourcen forventes genereret.</w:t>
      </w:r>
    </w:p>
    <w:p w14:paraId="30E98E3F" w14:textId="77777777" w:rsidR="00904233" w:rsidRPr="002C75D0" w:rsidRDefault="00904233" w:rsidP="00904233">
      <w:pPr>
        <w:pStyle w:val="Listeafsnit"/>
        <w:numPr>
          <w:ilvl w:val="0"/>
          <w:numId w:val="23"/>
        </w:numPr>
        <w:rPr>
          <w:color w:val="FF0000"/>
          <w:lang w:val="da-DK"/>
        </w:rPr>
      </w:pPr>
      <w:r w:rsidRPr="002C75D0">
        <w:rPr>
          <w:color w:val="FF0000"/>
          <w:lang w:val="da-DK"/>
        </w:rPr>
        <w:t>Økonomi: Billigere løsning end bortkørsel.</w:t>
      </w:r>
    </w:p>
    <w:p w14:paraId="0B02E6A6" w14:textId="77777777" w:rsidR="00904233" w:rsidRPr="002C75D0" w:rsidRDefault="00904233" w:rsidP="00904233">
      <w:pPr>
        <w:pStyle w:val="Listeafsnit"/>
        <w:numPr>
          <w:ilvl w:val="0"/>
          <w:numId w:val="23"/>
        </w:numPr>
        <w:rPr>
          <w:color w:val="FF0000"/>
          <w:lang w:val="da-DK"/>
        </w:rPr>
      </w:pPr>
      <w:r w:rsidRPr="002C75D0">
        <w:rPr>
          <w:color w:val="FF0000"/>
          <w:lang w:val="da-DK"/>
        </w:rPr>
        <w:t>Realiserbarhed: Projektet er nemmere at realisere end andre i idélisten.</w:t>
      </w:r>
    </w:p>
    <w:p w14:paraId="09572707" w14:textId="77777777" w:rsidR="00904233" w:rsidRPr="002C75D0" w:rsidRDefault="00904233" w:rsidP="00904233">
      <w:pPr>
        <w:pStyle w:val="Listeafsnit"/>
        <w:numPr>
          <w:ilvl w:val="0"/>
          <w:numId w:val="23"/>
        </w:numPr>
        <w:rPr>
          <w:color w:val="FF0000"/>
          <w:lang w:val="da-DK"/>
        </w:rPr>
      </w:pPr>
      <w:r w:rsidRPr="002C75D0">
        <w:rPr>
          <w:color w:val="FF0000"/>
          <w:lang w:val="da-DK"/>
        </w:rPr>
        <w:t>Tid: Projektet kan blive klar til tiden, hvor jordressourcen er til rådighed.</w:t>
      </w:r>
    </w:p>
    <w:p w14:paraId="6F80FE46" w14:textId="77777777" w:rsidR="00904233" w:rsidRPr="002C75D0" w:rsidRDefault="00904233" w:rsidP="00904233">
      <w:pPr>
        <w:spacing w:after="0"/>
        <w:rPr>
          <w:lang w:val="da-DK"/>
        </w:rPr>
      </w:pPr>
      <w:r w:rsidRPr="002C75D0">
        <w:rPr>
          <w:color w:val="0070C0"/>
          <w:lang w:val="da-DK"/>
        </w:rPr>
        <w:t>Såfremt der er flere eller færre valgte parametre, indsættes/slettes de i ovenstående.</w:t>
      </w:r>
      <w:r w:rsidRPr="002C75D0">
        <w:rPr>
          <w:lang w:val="da-DK"/>
        </w:rPr>
        <w:br w:type="page"/>
      </w:r>
    </w:p>
    <w:p w14:paraId="42A7AF40" w14:textId="77777777" w:rsidR="00904233" w:rsidRPr="002C75D0" w:rsidRDefault="00904233" w:rsidP="00904233">
      <w:pPr>
        <w:rPr>
          <w:lang w:val="da-DK"/>
        </w:rPr>
      </w:pPr>
    </w:p>
    <w:p w14:paraId="35FB12C7" w14:textId="77777777" w:rsidR="00904233" w:rsidRPr="002C75D0" w:rsidRDefault="00904233" w:rsidP="00904233">
      <w:pPr>
        <w:pStyle w:val="Overskrift1"/>
        <w:numPr>
          <w:ilvl w:val="0"/>
          <w:numId w:val="1"/>
        </w:numPr>
        <w:rPr>
          <w:lang w:val="da-DK"/>
        </w:rPr>
      </w:pPr>
      <w:bookmarkStart w:id="36" w:name="_Toc530571767"/>
      <w:bookmarkStart w:id="37" w:name="_Toc531074385"/>
      <w:r w:rsidRPr="002C75D0">
        <w:rPr>
          <w:lang w:val="da-DK"/>
        </w:rPr>
        <w:t>Prognose og idéliste</w:t>
      </w:r>
      <w:bookmarkEnd w:id="36"/>
      <w:bookmarkEnd w:id="37"/>
    </w:p>
    <w:p w14:paraId="7C0C1EAD" w14:textId="77777777" w:rsidR="00904233" w:rsidRPr="002C75D0" w:rsidRDefault="00904233" w:rsidP="00904233">
      <w:pPr>
        <w:pStyle w:val="Overskrift2"/>
        <w:numPr>
          <w:ilvl w:val="1"/>
          <w:numId w:val="1"/>
        </w:numPr>
        <w:rPr>
          <w:lang w:val="da-DK"/>
        </w:rPr>
      </w:pPr>
      <w:bookmarkStart w:id="38" w:name="_Toc530571768"/>
      <w:bookmarkStart w:id="39" w:name="_Toc531074386"/>
      <w:r w:rsidRPr="002C75D0">
        <w:rPr>
          <w:lang w:val="da-DK"/>
        </w:rPr>
        <w:t>Interessentanalyse</w:t>
      </w:r>
      <w:bookmarkEnd w:id="38"/>
      <w:bookmarkEnd w:id="39"/>
    </w:p>
    <w:p w14:paraId="7801D080" w14:textId="41225D91" w:rsidR="00904233" w:rsidRPr="002C75D0" w:rsidRDefault="00904233" w:rsidP="00904233">
      <w:pPr>
        <w:rPr>
          <w:lang w:val="da-DK"/>
        </w:rPr>
      </w:pPr>
      <w:r w:rsidRPr="002C75D0">
        <w:rPr>
          <w:lang w:val="da-DK"/>
        </w:rPr>
        <w:t xml:space="preserve">På baggrund af en interessentanalyse har følgende været involveret i processen omkring udarbejdelsen af </w:t>
      </w:r>
      <w:r w:rsidR="005D640E" w:rsidRPr="002C75D0">
        <w:rPr>
          <w:lang w:val="da-DK"/>
        </w:rPr>
        <w:t>strategi for bæredygtig jordhåndtering</w:t>
      </w:r>
      <w:r w:rsidRPr="002C75D0">
        <w:rPr>
          <w:lang w:val="da-DK"/>
        </w:rPr>
        <w:t xml:space="preserve">: </w:t>
      </w:r>
    </w:p>
    <w:p w14:paraId="78A8AFDD" w14:textId="77777777" w:rsidR="00904233" w:rsidRPr="002C75D0" w:rsidRDefault="00904233" w:rsidP="00904233">
      <w:pPr>
        <w:pStyle w:val="Listeafsnit"/>
        <w:numPr>
          <w:ilvl w:val="0"/>
          <w:numId w:val="35"/>
        </w:numPr>
        <w:rPr>
          <w:color w:val="FF0000"/>
          <w:lang w:val="da-DK"/>
        </w:rPr>
      </w:pPr>
      <w:r w:rsidRPr="002C75D0">
        <w:rPr>
          <w:color w:val="FF0000"/>
          <w:lang w:val="da-DK"/>
        </w:rPr>
        <w:t>Xx, xx, xx</w:t>
      </w:r>
    </w:p>
    <w:p w14:paraId="7A6FAABE" w14:textId="77777777" w:rsidR="00904233" w:rsidRPr="002C75D0" w:rsidRDefault="00904233" w:rsidP="00904233">
      <w:pPr>
        <w:pStyle w:val="Overskrift2"/>
        <w:numPr>
          <w:ilvl w:val="1"/>
          <w:numId w:val="1"/>
        </w:numPr>
        <w:rPr>
          <w:lang w:val="da-DK"/>
        </w:rPr>
      </w:pPr>
      <w:bookmarkStart w:id="40" w:name="_Toc530571769"/>
      <w:bookmarkStart w:id="41" w:name="_Toc531074387"/>
      <w:r w:rsidRPr="002C75D0">
        <w:rPr>
          <w:lang w:val="da-DK"/>
        </w:rPr>
        <w:t>Prognose for jordressource</w:t>
      </w:r>
      <w:bookmarkEnd w:id="40"/>
      <w:bookmarkEnd w:id="41"/>
    </w:p>
    <w:p w14:paraId="28F625CC" w14:textId="77777777" w:rsidR="00904233" w:rsidRPr="002C75D0" w:rsidRDefault="00904233" w:rsidP="00904233">
      <w:pPr>
        <w:rPr>
          <w:lang w:val="da-DK"/>
        </w:rPr>
      </w:pPr>
      <w:r w:rsidRPr="002C75D0">
        <w:rPr>
          <w:lang w:val="da-DK"/>
        </w:rPr>
        <w:t xml:space="preserve">For at have en fornemmelse af, hvor meget jord der skal håndteres, er der udarbejdet en prognose for forventede mængder overskudsjord inden for en periode på </w:t>
      </w:r>
      <w:r w:rsidRPr="002C75D0">
        <w:rPr>
          <w:color w:val="FF0000"/>
          <w:lang w:val="da-DK"/>
        </w:rPr>
        <w:t>12</w:t>
      </w:r>
      <w:r w:rsidRPr="002C75D0">
        <w:rPr>
          <w:lang w:val="da-DK"/>
        </w:rPr>
        <w:t xml:space="preserve"> år, svarende til den igangværende kommuneplanperiode. </w:t>
      </w:r>
    </w:p>
    <w:p w14:paraId="0614D6CF" w14:textId="77777777" w:rsidR="00904233" w:rsidRPr="002C75D0" w:rsidRDefault="00904233" w:rsidP="00904233">
      <w:pPr>
        <w:rPr>
          <w:lang w:val="da-DK"/>
        </w:rPr>
      </w:pPr>
      <w:r w:rsidRPr="002C75D0">
        <w:rPr>
          <w:lang w:val="da-DK"/>
        </w:rPr>
        <w:t xml:space="preserve">Jordprognosen tager udgangspunkt i den kommunale planlægning for byudvikling. Den kommunale planlægning beskriver de arealer, der skal byudvikles, og hvordan de skal byudvikles. Det er med afsæt i denne viden, at der er opstillet forudsætninger for jordproduktion i forhold til bebyggelserne og deres omfang. Kommuneplanerne rækker 12 år ud i fremtiden, som derfor er prognosens afgrænsning. </w:t>
      </w:r>
    </w:p>
    <w:p w14:paraId="6881728D" w14:textId="77777777" w:rsidR="00904233" w:rsidRPr="002C75D0" w:rsidRDefault="00904233" w:rsidP="00904233">
      <w:pPr>
        <w:rPr>
          <w:lang w:val="da-DK"/>
        </w:rPr>
      </w:pPr>
      <w:r w:rsidRPr="002C75D0">
        <w:rPr>
          <w:lang w:val="da-DK"/>
        </w:rPr>
        <w:t xml:space="preserve">Prognosen viser, at der forventes at skulle håndteres </w:t>
      </w:r>
      <w:r w:rsidRPr="002C75D0">
        <w:rPr>
          <w:color w:val="FF0000"/>
          <w:lang w:val="da-DK"/>
        </w:rPr>
        <w:t>xx</w:t>
      </w:r>
      <w:r w:rsidRPr="002C75D0">
        <w:rPr>
          <w:lang w:val="da-DK"/>
        </w:rPr>
        <w:t xml:space="preserve"> tons overskudsjord over de næste 12 år. </w:t>
      </w:r>
    </w:p>
    <w:p w14:paraId="491483A2" w14:textId="3917E54B" w:rsidR="00904233" w:rsidRPr="002C75D0" w:rsidRDefault="00904233" w:rsidP="00904233">
      <w:pPr>
        <w:rPr>
          <w:rFonts w:cs="Arial"/>
          <w:color w:val="0070C0"/>
          <w:lang w:val="da-DK"/>
        </w:rPr>
      </w:pPr>
      <w:r w:rsidRPr="002C75D0">
        <w:rPr>
          <w:rFonts w:cs="Arial"/>
          <w:color w:val="0070C0"/>
          <w:lang w:val="da-DK"/>
        </w:rPr>
        <w:t xml:space="preserve">Se ”Projektvejledning – til udarbejdelse af </w:t>
      </w:r>
      <w:r w:rsidR="005D640E" w:rsidRPr="002C75D0">
        <w:rPr>
          <w:rFonts w:cs="Arial"/>
          <w:color w:val="0070C0"/>
          <w:lang w:val="da-DK"/>
        </w:rPr>
        <w:t>strategi for bæredygtig jordhåndtering</w:t>
      </w:r>
      <w:r w:rsidRPr="002C75D0">
        <w:rPr>
          <w:rFonts w:cs="Arial"/>
          <w:color w:val="0070C0"/>
          <w:lang w:val="da-DK"/>
        </w:rPr>
        <w:t xml:space="preserve">” /1/ og ”Regional analyse” /3/” for beskrivelse af, hvordan der udarbejdes en prognose af forventede jordmængder. </w:t>
      </w:r>
    </w:p>
    <w:p w14:paraId="330AB3B8" w14:textId="77777777" w:rsidR="00904233" w:rsidRPr="002C75D0" w:rsidRDefault="00904233" w:rsidP="00904233">
      <w:pPr>
        <w:rPr>
          <w:rFonts w:cs="Arial"/>
          <w:color w:val="0070C0"/>
          <w:lang w:val="da-DK"/>
        </w:rPr>
      </w:pPr>
      <w:r w:rsidRPr="002C75D0">
        <w:rPr>
          <w:rFonts w:cs="Arial"/>
          <w:color w:val="0070C0"/>
          <w:lang w:val="da-DK"/>
        </w:rPr>
        <w:t xml:space="preserve">Vedlæg evt. prognosen i bilag. </w:t>
      </w:r>
    </w:p>
    <w:p w14:paraId="3C9D79D4" w14:textId="77777777" w:rsidR="00904233" w:rsidRPr="002C75D0" w:rsidRDefault="00904233" w:rsidP="00904233">
      <w:pPr>
        <w:rPr>
          <w:color w:val="0070C0"/>
          <w:lang w:val="da-DK"/>
        </w:rPr>
      </w:pPr>
      <w:r w:rsidRPr="002C75D0">
        <w:rPr>
          <w:color w:val="0070C0"/>
          <w:lang w:val="da-DK"/>
        </w:rPr>
        <w:t>Der kan med fordel indsættes et kort, der viser, hvor der i de næste 12 år forventes at være en udvikling jf. nedenstående:</w:t>
      </w:r>
    </w:p>
    <w:p w14:paraId="005787A5" w14:textId="77777777" w:rsidR="00904233" w:rsidRPr="002C75D0" w:rsidRDefault="00904233" w:rsidP="00904233">
      <w:pPr>
        <w:rPr>
          <w:color w:val="FF0000"/>
          <w:lang w:val="da-DK"/>
        </w:rPr>
      </w:pPr>
      <w:r w:rsidRPr="002C75D0">
        <w:rPr>
          <w:color w:val="FF0000"/>
          <w:lang w:val="da-DK"/>
        </w:rPr>
        <w:t xml:space="preserve">Nedenstående eksempel er et kort, der viser, hvor der i Horsens Kommunes ”Boligbyggeprogram” /Horsens Kommuneplan 2013/ og ”Planer for udvikling af erhvervsområder” /Horsens Kommuneplan 2013/ i planperioden forventes at skulle udvikles hhv. boligområder og erhvervsområder. </w:t>
      </w:r>
    </w:p>
    <w:p w14:paraId="38FB7F50" w14:textId="77777777" w:rsidR="00904233" w:rsidRPr="002C75D0" w:rsidRDefault="00904233" w:rsidP="00904233">
      <w:pPr>
        <w:rPr>
          <w:color w:val="FF0000"/>
          <w:lang w:val="da-DK"/>
        </w:rPr>
      </w:pPr>
      <w:r w:rsidRPr="002C75D0">
        <w:rPr>
          <w:color w:val="FF0000"/>
          <w:lang w:val="da-DK"/>
        </w:rPr>
        <w:t>Erstat og redigere med eget kort i kommunen.</w:t>
      </w:r>
    </w:p>
    <w:sdt>
      <w:sdtPr>
        <w:rPr>
          <w:i/>
          <w:color w:val="FF0000"/>
          <w:lang w:val="da-DK"/>
        </w:rPr>
        <w:alias w:val="axesPDF - Artifact"/>
        <w:tag w:val="axesPDF:ID:InlineShape:d0e62197-ea8e-4160-9dcb-ced88f117be1"/>
        <w:id w:val="-1546825521"/>
        <w:placeholder>
          <w:docPart w:val="DefaultPlaceholder_-1854013440"/>
        </w:placeholder>
      </w:sdtPr>
      <w:sdtContent>
        <w:p w14:paraId="234FE6A6" w14:textId="6B9F1B4C" w:rsidR="00904233" w:rsidRPr="002C75D0" w:rsidRDefault="00904233" w:rsidP="00904233">
          <w:pPr>
            <w:keepNext/>
            <w:spacing w:after="0"/>
            <w:ind w:left="1304" w:hanging="1304"/>
            <w:rPr>
              <w:i/>
              <w:color w:val="FF0000"/>
              <w:lang w:val="da-DK"/>
            </w:rPr>
          </w:pPr>
          <w:r w:rsidRPr="002C75D0">
            <w:rPr>
              <w:noProof/>
              <w:color w:val="FF0000"/>
              <w:lang w:val="da-DK" w:eastAsia="da-DK" w:bidi="yi-Hebr"/>
            </w:rPr>
            <w:drawing>
              <wp:inline distT="0" distB="0" distL="0" distR="0" wp14:anchorId="57670439" wp14:editId="2619E210">
                <wp:extent cx="4832985" cy="3149600"/>
                <wp:effectExtent l="19050" t="19050" r="24765" b="12700"/>
                <wp:docPr id="27655"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5" name="Picture 1"/>
                        <pic:cNvPicPr>
                          <a:picLocks noGrp="1" noChangeAspect="1" noChangeArrowheads="1"/>
                        </pic:cNvPicPr>
                      </pic:nvPicPr>
                      <pic:blipFill rotWithShape="1">
                        <a:blip r:embed="rId20" cstate="print">
                          <a:extLst>
                            <a:ext uri="{28A0092B-C50C-407E-A947-70E740481C1C}">
                              <a14:useLocalDpi xmlns:a14="http://schemas.microsoft.com/office/drawing/2010/main" val="0"/>
                            </a:ext>
                          </a:extLst>
                        </a:blip>
                        <a:srcRect t="6214"/>
                        <a:stretch/>
                      </pic:blipFill>
                      <pic:spPr bwMode="auto">
                        <a:xfrm>
                          <a:off x="0" y="0"/>
                          <a:ext cx="4832985" cy="3149600"/>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inline>
            </w:drawing>
          </w:r>
        </w:p>
      </w:sdtContent>
    </w:sdt>
    <w:p w14:paraId="4B503436" w14:textId="77777777" w:rsidR="00904233" w:rsidRPr="002C75D0" w:rsidRDefault="00904233" w:rsidP="00904233">
      <w:pPr>
        <w:pStyle w:val="Billedtekst"/>
        <w:rPr>
          <w:color w:val="FF0000"/>
          <w:sz w:val="16"/>
          <w:szCs w:val="16"/>
          <w:lang w:val="da-DK"/>
        </w:rPr>
      </w:pPr>
      <w:r w:rsidRPr="002C75D0">
        <w:rPr>
          <w:color w:val="FF0000"/>
          <w:sz w:val="16"/>
          <w:szCs w:val="16"/>
          <w:lang w:val="da-DK"/>
        </w:rPr>
        <w:t>Figur 3.1</w:t>
      </w:r>
      <w:r w:rsidRPr="002C75D0">
        <w:rPr>
          <w:noProof/>
          <w:color w:val="FF0000"/>
          <w:sz w:val="16"/>
          <w:szCs w:val="16"/>
          <w:lang w:val="da-DK"/>
        </w:rPr>
        <w:t xml:space="preserve"> </w:t>
      </w:r>
      <w:r w:rsidRPr="002C75D0">
        <w:rPr>
          <w:color w:val="FF0000"/>
          <w:sz w:val="16"/>
          <w:szCs w:val="16"/>
          <w:lang w:val="da-DK"/>
        </w:rPr>
        <w:t>Kortlægning af Horsens Kommunes projekter ud fra Boligbyggeprogram og planer for udvikling af erhvervsområder.</w:t>
      </w:r>
    </w:p>
    <w:p w14:paraId="5EEFE783" w14:textId="77777777" w:rsidR="00904233" w:rsidRPr="002C75D0" w:rsidRDefault="00904233" w:rsidP="00904233">
      <w:pPr>
        <w:pStyle w:val="Overskrift2"/>
        <w:numPr>
          <w:ilvl w:val="1"/>
          <w:numId w:val="1"/>
        </w:numPr>
        <w:rPr>
          <w:lang w:val="da-DK"/>
        </w:rPr>
      </w:pPr>
      <w:bookmarkStart w:id="42" w:name="_Toc530571770"/>
      <w:bookmarkStart w:id="43" w:name="_Toc531074388"/>
      <w:r w:rsidRPr="002C75D0">
        <w:rPr>
          <w:lang w:val="da-DK"/>
        </w:rPr>
        <w:t>Idéliste</w:t>
      </w:r>
      <w:bookmarkEnd w:id="42"/>
      <w:bookmarkEnd w:id="43"/>
      <w:r w:rsidRPr="002C75D0">
        <w:rPr>
          <w:lang w:val="da-DK"/>
        </w:rPr>
        <w:t xml:space="preserve"> </w:t>
      </w:r>
    </w:p>
    <w:p w14:paraId="34917C02" w14:textId="77777777" w:rsidR="00904233" w:rsidRPr="002C75D0" w:rsidRDefault="00904233" w:rsidP="00904233">
      <w:pPr>
        <w:rPr>
          <w:lang w:val="da-DK"/>
        </w:rPr>
      </w:pPr>
      <w:r w:rsidRPr="002C75D0">
        <w:rPr>
          <w:lang w:val="da-DK"/>
        </w:rPr>
        <w:t xml:space="preserve">I samarbejde med </w:t>
      </w:r>
      <w:r w:rsidRPr="002C75D0">
        <w:rPr>
          <w:color w:val="FF0000"/>
          <w:lang w:val="da-DK"/>
        </w:rPr>
        <w:t xml:space="preserve">xx </w:t>
      </w:r>
      <w:r w:rsidRPr="002C75D0">
        <w:rPr>
          <w:lang w:val="da-DK"/>
        </w:rPr>
        <w:t xml:space="preserve">og </w:t>
      </w:r>
      <w:r w:rsidRPr="002C75D0">
        <w:rPr>
          <w:color w:val="FF0000"/>
          <w:lang w:val="da-DK"/>
        </w:rPr>
        <w:t>xx (</w:t>
      </w:r>
      <w:r w:rsidRPr="002C75D0">
        <w:rPr>
          <w:color w:val="0070C0"/>
          <w:lang w:val="da-DK"/>
        </w:rPr>
        <w:t xml:space="preserve">interne og eksterne parter) </w:t>
      </w:r>
      <w:r w:rsidRPr="002C75D0">
        <w:rPr>
          <w:lang w:val="da-DK"/>
        </w:rPr>
        <w:t xml:space="preserve">er der udarbejdet en række indledende forslag til nyttiggørelsesprojekter (idéliste). </w:t>
      </w:r>
    </w:p>
    <w:p w14:paraId="4C4F3663" w14:textId="77777777" w:rsidR="00904233" w:rsidRPr="002C75D0" w:rsidRDefault="00904233" w:rsidP="00904233">
      <w:pPr>
        <w:rPr>
          <w:lang w:val="da-DK"/>
        </w:rPr>
      </w:pPr>
      <w:r w:rsidRPr="002C75D0">
        <w:rPr>
          <w:lang w:val="da-DK"/>
        </w:rPr>
        <w:t xml:space="preserve">Et nyttiggørelsesprojekt er et projekt, hvor man erstatter primære råstoffer ved bygge- og anlægsarbejder. Bygge- og anlægsarbejder kan være etablering af veje, stier, pladser, støjvolde, ramper, diger til klimatilpasning, dæmninger, jernbaneunderbygning, ledningsgrave, terrænregulering, anlæg på søterritoriet samt opfyldning under gulve og fundamenter eller lignende. Et nyttiggørelsesprojekt kan også bestå i etablering af rekreative sundhedslandskaber, projekter som måske kun er mulige at etablere, netop fordi den nødvendige jordressource billiggøres ved at indtænke genbrugsjord. </w:t>
      </w:r>
    </w:p>
    <w:p w14:paraId="15E64FC1" w14:textId="77777777" w:rsidR="00904233" w:rsidRPr="002C75D0" w:rsidRDefault="00904233" w:rsidP="00904233">
      <w:pPr>
        <w:rPr>
          <w:lang w:val="da-DK"/>
        </w:rPr>
      </w:pPr>
      <w:r w:rsidRPr="002C75D0">
        <w:rPr>
          <w:lang w:val="da-DK"/>
        </w:rPr>
        <w:t xml:space="preserve">Der er søgt inspiration i Inspirationskataloget /4/. </w:t>
      </w:r>
    </w:p>
    <w:p w14:paraId="3F8E6625" w14:textId="77777777" w:rsidR="00904233" w:rsidRPr="002C75D0" w:rsidRDefault="00904233" w:rsidP="00904233">
      <w:pPr>
        <w:rPr>
          <w:lang w:val="da-DK"/>
        </w:rPr>
      </w:pPr>
      <w:r w:rsidRPr="002C75D0">
        <w:rPr>
          <w:lang w:val="da-DK"/>
        </w:rPr>
        <w:t xml:space="preserve">For den aktuelle strategi er idélisten afrapporteret som en del af opsamlingen på tidligere afholdt workshop med både intern og ekstern deltagelse.   </w:t>
      </w:r>
    </w:p>
    <w:p w14:paraId="54F17AC6" w14:textId="77777777" w:rsidR="00904233" w:rsidRPr="002C75D0" w:rsidRDefault="00904233" w:rsidP="00904233">
      <w:pPr>
        <w:rPr>
          <w:rFonts w:asciiTheme="majorHAnsi" w:eastAsiaTheme="majorEastAsia" w:hAnsiTheme="majorHAnsi" w:cstheme="majorBidi"/>
          <w:b/>
          <w:sz w:val="28"/>
          <w:szCs w:val="32"/>
          <w:lang w:val="da-DK"/>
        </w:rPr>
      </w:pPr>
      <w:r w:rsidRPr="002C75D0">
        <w:rPr>
          <w:lang w:val="da-DK"/>
        </w:rPr>
        <w:t xml:space="preserve">Hvert nyttiggørelsesprojekt på idélisten er beskrevet med henholdsvis titel og placering. </w:t>
      </w:r>
      <w:r w:rsidRPr="002C75D0">
        <w:rPr>
          <w:color w:val="FF0000"/>
          <w:lang w:val="da-DK"/>
        </w:rPr>
        <w:t>Vigtige parametre i forhold til den fastlagte vision har været den geografiske spredning, økonomien i de enkelte projekter, realiserbarhed for det enkelte projekt og den forventede mulige etableringsperiode (inkl. tidsmæssig fleksibilitet).</w:t>
      </w:r>
      <w:r w:rsidRPr="002C75D0">
        <w:rPr>
          <w:lang w:val="da-DK"/>
        </w:rPr>
        <w:t xml:space="preserve"> </w:t>
      </w:r>
      <w:r w:rsidRPr="002C75D0">
        <w:rPr>
          <w:lang w:val="da-DK"/>
        </w:rPr>
        <w:br w:type="page"/>
      </w:r>
    </w:p>
    <w:p w14:paraId="4EFFD5E5" w14:textId="77777777" w:rsidR="00904233" w:rsidRPr="002C75D0" w:rsidRDefault="00904233" w:rsidP="00904233">
      <w:pPr>
        <w:pStyle w:val="Overskrift1"/>
        <w:numPr>
          <w:ilvl w:val="0"/>
          <w:numId w:val="1"/>
        </w:numPr>
        <w:rPr>
          <w:lang w:val="da-DK"/>
        </w:rPr>
      </w:pPr>
      <w:bookmarkStart w:id="44" w:name="_Toc530571771"/>
      <w:bookmarkStart w:id="45" w:name="_Toc531074389"/>
      <w:r w:rsidRPr="002C75D0">
        <w:rPr>
          <w:lang w:val="da-DK"/>
        </w:rPr>
        <w:lastRenderedPageBreak/>
        <w:t>Potentiale afdækning</w:t>
      </w:r>
      <w:bookmarkEnd w:id="44"/>
      <w:bookmarkEnd w:id="45"/>
    </w:p>
    <w:p w14:paraId="47BD9579" w14:textId="77777777" w:rsidR="00904233" w:rsidRPr="002C75D0" w:rsidRDefault="00904233" w:rsidP="00904233">
      <w:pPr>
        <w:pStyle w:val="Overskrift2"/>
        <w:numPr>
          <w:ilvl w:val="1"/>
          <w:numId w:val="1"/>
        </w:numPr>
        <w:rPr>
          <w:lang w:val="da-DK"/>
        </w:rPr>
      </w:pPr>
      <w:bookmarkStart w:id="46" w:name="_Toc530571772"/>
      <w:bookmarkStart w:id="47" w:name="_Toc531074390"/>
      <w:r w:rsidRPr="002C75D0">
        <w:rPr>
          <w:lang w:val="da-DK"/>
        </w:rPr>
        <w:t>Mulighedskatalog</w:t>
      </w:r>
      <w:bookmarkEnd w:id="46"/>
      <w:bookmarkEnd w:id="47"/>
    </w:p>
    <w:p w14:paraId="4F1C1048" w14:textId="77777777" w:rsidR="00904233" w:rsidRPr="002C75D0" w:rsidRDefault="00904233" w:rsidP="00904233">
      <w:pPr>
        <w:rPr>
          <w:lang w:val="da-DK"/>
        </w:rPr>
      </w:pPr>
      <w:r w:rsidRPr="002C75D0">
        <w:rPr>
          <w:lang w:val="da-DK"/>
        </w:rPr>
        <w:t>På baggrund af idélisten (første bud muligheder) er udvalgt</w:t>
      </w:r>
      <w:r w:rsidRPr="002C75D0">
        <w:rPr>
          <w:color w:val="FF0000"/>
          <w:lang w:val="da-DK"/>
        </w:rPr>
        <w:t xml:space="preserve"> xx </w:t>
      </w:r>
      <w:r w:rsidRPr="002C75D0">
        <w:rPr>
          <w:lang w:val="da-DK"/>
        </w:rPr>
        <w:t>projekter til et mulighedskatalog. Projekterne</w:t>
      </w:r>
      <w:r w:rsidRPr="002C75D0">
        <w:rPr>
          <w:color w:val="FF0000"/>
          <w:lang w:val="da-DK"/>
        </w:rPr>
        <w:t xml:space="preserve"> er </w:t>
      </w:r>
      <w:r w:rsidRPr="002C75D0">
        <w:rPr>
          <w:lang w:val="da-DK"/>
        </w:rPr>
        <w:t xml:space="preserve">efterfølgende viderebearbejdet </w:t>
      </w:r>
      <w:r w:rsidRPr="002C75D0">
        <w:rPr>
          <w:color w:val="FF0000"/>
          <w:lang w:val="da-DK"/>
        </w:rPr>
        <w:t xml:space="preserve">i arbejdsgrupper med hver deres projekt. Både interne og eksterne interessenter har været involveret i arbejdsgrupperne. </w:t>
      </w:r>
    </w:p>
    <w:p w14:paraId="02A98562" w14:textId="77777777" w:rsidR="00904233" w:rsidRPr="002C75D0" w:rsidRDefault="00904233" w:rsidP="00904233">
      <w:pPr>
        <w:rPr>
          <w:lang w:val="da-DK"/>
        </w:rPr>
      </w:pPr>
      <w:r w:rsidRPr="002C75D0">
        <w:rPr>
          <w:color w:val="FF0000"/>
          <w:lang w:val="da-DK"/>
        </w:rPr>
        <w:t xml:space="preserve">I hver arbejdsgruppe er der </w:t>
      </w:r>
      <w:r w:rsidRPr="002C75D0">
        <w:rPr>
          <w:lang w:val="da-DK"/>
        </w:rPr>
        <w:t>for hvert projekt/hver lokalitet beskrevet genanvendelsesmulighed, kapacitet, forureningsgrad for jorden til genanvendelse (jf. afsnit 4.2), potentialer (mængder, tid m.m.), udfordringer (tid, lovgivning, lokale forhold mm), handlinger (bl.a. i fht. lovgivning jf. afsnit 4.3) samt finansieringsmuligheder. Resultatet af arbejdet er et samlet mulighedskatalog (=anden bearbejdning af muligheder).</w:t>
      </w:r>
    </w:p>
    <w:p w14:paraId="3C6EB14E" w14:textId="77777777" w:rsidR="00904233" w:rsidRPr="002C75D0" w:rsidRDefault="00904233" w:rsidP="00904233">
      <w:pPr>
        <w:rPr>
          <w:color w:val="FF0000"/>
          <w:lang w:val="da-DK"/>
        </w:rPr>
      </w:pPr>
      <w:r w:rsidRPr="002C75D0">
        <w:rPr>
          <w:color w:val="FF0000"/>
          <w:lang w:val="da-DK"/>
        </w:rPr>
        <w:t xml:space="preserve">Mulighedskataloget er således en samlet liste over forslag til mulige kommunale projekter, hvor overskudsjord forventes at kunne bruges som en ressource. </w:t>
      </w:r>
    </w:p>
    <w:p w14:paraId="7D94D9B9" w14:textId="77777777" w:rsidR="00904233" w:rsidRPr="002C75D0" w:rsidRDefault="00904233" w:rsidP="00904233">
      <w:pPr>
        <w:rPr>
          <w:i/>
          <w:color w:val="0070C0"/>
          <w:lang w:val="da-DK"/>
        </w:rPr>
      </w:pPr>
      <w:r w:rsidRPr="002C75D0">
        <w:rPr>
          <w:color w:val="0070C0"/>
          <w:lang w:val="da-DK"/>
        </w:rPr>
        <w:t xml:space="preserve">Mulighedskataloget kan evt. vedlægges som bilag afhængig af hvor mange oplysninger I ønsker at offentliggøre se /1/.   </w:t>
      </w:r>
    </w:p>
    <w:p w14:paraId="52717DA0" w14:textId="77777777" w:rsidR="00904233" w:rsidRPr="002C75D0" w:rsidRDefault="00904233" w:rsidP="00904233">
      <w:pPr>
        <w:pStyle w:val="Overskrift2"/>
        <w:numPr>
          <w:ilvl w:val="1"/>
          <w:numId w:val="1"/>
        </w:numPr>
        <w:rPr>
          <w:lang w:val="da-DK"/>
        </w:rPr>
      </w:pPr>
      <w:bookmarkStart w:id="48" w:name="_Toc530571773"/>
      <w:bookmarkStart w:id="49" w:name="_Toc531074391"/>
      <w:r w:rsidRPr="002C75D0">
        <w:rPr>
          <w:lang w:val="da-DK"/>
        </w:rPr>
        <w:t>Forureningsgrader</w:t>
      </w:r>
      <w:bookmarkEnd w:id="48"/>
      <w:bookmarkEnd w:id="49"/>
    </w:p>
    <w:p w14:paraId="66ED40DC" w14:textId="77777777" w:rsidR="00904233" w:rsidRPr="002C75D0" w:rsidRDefault="00904233" w:rsidP="00904233">
      <w:pPr>
        <w:rPr>
          <w:lang w:val="da-DK"/>
        </w:rPr>
      </w:pPr>
      <w:r w:rsidRPr="002C75D0">
        <w:rPr>
          <w:lang w:val="da-DK"/>
        </w:rPr>
        <w:t xml:space="preserve">I forbindelse med nyttiggørelsesprojekter er det overvejet, om lokaliteten kan nyttiggøre ren eller let forurenet jord overskudsjord, da kommunen har brug for at nyttiggøre både ren og let forurenet jord. </w:t>
      </w:r>
    </w:p>
    <w:p w14:paraId="36DE1AAE" w14:textId="0685E7B6" w:rsidR="00904233" w:rsidRPr="002C75D0" w:rsidRDefault="00904233" w:rsidP="00904233">
      <w:pPr>
        <w:rPr>
          <w:color w:val="0070C0"/>
          <w:lang w:val="da-DK"/>
        </w:rPr>
      </w:pPr>
      <w:r w:rsidRPr="002C75D0">
        <w:rPr>
          <w:color w:val="0070C0"/>
          <w:lang w:val="da-DK"/>
        </w:rPr>
        <w:t xml:space="preserve">Afsnittet står også her og ikke kun i vejledningen /1/, da det kan være vigtig information til dem der læser </w:t>
      </w:r>
      <w:r w:rsidR="005D640E" w:rsidRPr="002C75D0">
        <w:rPr>
          <w:color w:val="0070C0"/>
          <w:lang w:val="da-DK"/>
        </w:rPr>
        <w:t>strategien for bæredygtig jordhåndtering</w:t>
      </w:r>
      <w:r w:rsidRPr="002C75D0">
        <w:rPr>
          <w:color w:val="0070C0"/>
          <w:lang w:val="da-DK"/>
        </w:rPr>
        <w:t xml:space="preserve">. </w:t>
      </w:r>
    </w:p>
    <w:p w14:paraId="01B24820" w14:textId="77777777" w:rsidR="00904233" w:rsidRPr="002C75D0" w:rsidRDefault="00904233" w:rsidP="00904233">
      <w:pPr>
        <w:rPr>
          <w:lang w:val="da-DK"/>
        </w:rPr>
      </w:pPr>
      <w:r w:rsidRPr="002C75D0">
        <w:rPr>
          <w:lang w:val="da-DK"/>
        </w:rPr>
        <w:t>I henhold til jordflytningsbekendtgørelsen er jord inddelt i 3 kategorier hhv. kategori 1 jord, kategori 2 jord og uden for kategori.</w:t>
      </w:r>
    </w:p>
    <w:p w14:paraId="2F85AEF8" w14:textId="77777777" w:rsidR="00904233" w:rsidRPr="002C75D0" w:rsidRDefault="00904233" w:rsidP="00904233">
      <w:pPr>
        <w:rPr>
          <w:lang w:val="da-DK"/>
        </w:rPr>
      </w:pPr>
      <w:r w:rsidRPr="002C75D0">
        <w:rPr>
          <w:i/>
          <w:noProof/>
          <w:sz w:val="14"/>
          <w:szCs w:val="14"/>
          <w:lang w:val="da-DK" w:eastAsia="da-DK" w:bidi="yi-Hebr"/>
        </w:rPr>
        <w:lastRenderedPageBreak/>
        <mc:AlternateContent>
          <mc:Choice Requires="wps">
            <w:drawing>
              <wp:anchor distT="0" distB="0" distL="114300" distR="114300" simplePos="0" relativeHeight="251658240" behindDoc="0" locked="0" layoutInCell="1" allowOverlap="1" wp14:anchorId="4A02541B" wp14:editId="566176E9">
                <wp:simplePos x="0" y="0"/>
                <wp:positionH relativeFrom="margin">
                  <wp:posOffset>635</wp:posOffset>
                </wp:positionH>
                <wp:positionV relativeFrom="paragraph">
                  <wp:posOffset>473075</wp:posOffset>
                </wp:positionV>
                <wp:extent cx="4542155" cy="4159250"/>
                <wp:effectExtent l="0" t="0" r="10795" b="12700"/>
                <wp:wrapSquare wrapText="bothSides"/>
                <wp:docPr id="43" name="Tekstfelt 43"/>
                <wp:cNvGraphicFramePr/>
                <a:graphic xmlns:a="http://schemas.openxmlformats.org/drawingml/2006/main">
                  <a:graphicData uri="http://schemas.microsoft.com/office/word/2010/wordprocessingShape">
                    <wps:wsp>
                      <wps:cNvSpPr txBox="1"/>
                      <wps:spPr>
                        <a:xfrm>
                          <a:off x="0" y="0"/>
                          <a:ext cx="4542155" cy="4159250"/>
                        </a:xfrm>
                        <a:prstGeom prst="rect">
                          <a:avLst/>
                        </a:prstGeom>
                        <a:solidFill>
                          <a:srgbClr val="B8CD96"/>
                        </a:solidFill>
                        <a:ln w="6350">
                          <a:solidFill>
                            <a:prstClr val="black"/>
                          </a:solidFill>
                        </a:ln>
                      </wps:spPr>
                      <wps:txbx>
                        <w:txbxContent>
                          <w:p w14:paraId="508CB638" w14:textId="77777777" w:rsidR="005D640E" w:rsidRPr="00904233" w:rsidRDefault="005D640E" w:rsidP="00904233">
                            <w:pPr>
                              <w:ind w:left="1304" w:hanging="1304"/>
                              <w:rPr>
                                <w:lang w:val="da-DK"/>
                              </w:rPr>
                            </w:pPr>
                            <w:r w:rsidRPr="00904233">
                              <w:rPr>
                                <w:b/>
                                <w:lang w:val="da-DK"/>
                              </w:rPr>
                              <w:t>Kategori 1</w:t>
                            </w:r>
                            <w:r w:rsidRPr="00904233">
                              <w:rPr>
                                <w:lang w:val="da-DK"/>
                              </w:rPr>
                              <w:tab/>
                              <w:t xml:space="preserve">Jord, der frit kan anvendes i by- og boligområder. Betegnes også som ”ren jord”, da den overholder de humantoksikologiske jordkvalitetskriterier. </w:t>
                            </w:r>
                          </w:p>
                          <w:p w14:paraId="413756A3" w14:textId="77777777" w:rsidR="005D640E" w:rsidRPr="00904233" w:rsidRDefault="005D640E" w:rsidP="00904233">
                            <w:pPr>
                              <w:ind w:left="1304" w:firstLine="1"/>
                              <w:rPr>
                                <w:lang w:val="da-DK"/>
                              </w:rPr>
                            </w:pPr>
                            <w:r w:rsidRPr="00904233">
                              <w:rPr>
                                <w:lang w:val="da-DK"/>
                              </w:rPr>
                              <w:t xml:space="preserve">Jord, der er kategorisert som kategori 1 jord, kan imidlertid ikke anvendes frit i alle sammenhænge. Der kan være skærpede krav, fx ved placering i naturområder, i grusgrave og på landbrugsjord.  </w:t>
                            </w:r>
                          </w:p>
                          <w:p w14:paraId="03039252" w14:textId="77777777" w:rsidR="005D640E" w:rsidRPr="00904233" w:rsidRDefault="005D640E" w:rsidP="00904233">
                            <w:pPr>
                              <w:ind w:left="1304" w:hanging="1304"/>
                              <w:rPr>
                                <w:lang w:val="da-DK"/>
                              </w:rPr>
                            </w:pPr>
                            <w:r w:rsidRPr="00904233">
                              <w:rPr>
                                <w:b/>
                                <w:lang w:val="da-DK"/>
                              </w:rPr>
                              <w:t>Kategori 2</w:t>
                            </w:r>
                            <w:r w:rsidRPr="00904233">
                              <w:rPr>
                                <w:lang w:val="da-DK"/>
                              </w:rPr>
                              <w:tab/>
                              <w:t xml:space="preserve">Jord, der er lettere forurenet jord. Denne type jord vil kunne indgå i nogle nyttiggørelsesprojekter, men bestemt ikke alle. </w:t>
                            </w:r>
                          </w:p>
                          <w:p w14:paraId="3B1104DE" w14:textId="77777777" w:rsidR="005D640E" w:rsidRPr="00904233" w:rsidRDefault="005D640E" w:rsidP="00904233">
                            <w:pPr>
                              <w:ind w:left="1304" w:firstLine="1"/>
                              <w:rPr>
                                <w:lang w:val="da-DK"/>
                              </w:rPr>
                            </w:pPr>
                            <w:r w:rsidRPr="00904233">
                              <w:rPr>
                                <w:lang w:val="da-DK"/>
                              </w:rPr>
                              <w:t>Byjord og vejjord er i udgangspunktet på forhånd klassificeret som kategori 2 jord og kan derfor ikke anvendes frit. Lettere forurenet jord kan dog anvendes til projekter, hvor der foreligger en vurdering, der klargør, at jorden ikke udgør en risiko for miljøet eller menneskers sundhed. I nogle områder, fx i områder med særlige drikkevandsinteresser, tillades det typisk ikke at genanvende lettere forurenet jord. Der kan dog forekomme undtagelser.</w:t>
                            </w:r>
                          </w:p>
                          <w:p w14:paraId="16F49185" w14:textId="77777777" w:rsidR="005D640E" w:rsidRPr="00904233" w:rsidRDefault="005D640E" w:rsidP="00904233">
                            <w:pPr>
                              <w:spacing w:after="0"/>
                              <w:ind w:left="1304" w:hanging="1304"/>
                              <w:rPr>
                                <w:b/>
                                <w:lang w:val="da-DK"/>
                              </w:rPr>
                            </w:pPr>
                            <w:r w:rsidRPr="00904233">
                              <w:rPr>
                                <w:b/>
                                <w:lang w:val="da-DK"/>
                              </w:rPr>
                              <w:t xml:space="preserve">Udenfor </w:t>
                            </w:r>
                            <w:r w:rsidRPr="00904233">
                              <w:rPr>
                                <w:b/>
                                <w:lang w:val="da-DK"/>
                              </w:rPr>
                              <w:tab/>
                            </w:r>
                            <w:r w:rsidRPr="00904233">
                              <w:rPr>
                                <w:lang w:val="da-DK"/>
                              </w:rPr>
                              <w:t>Jord, der er uden for kategori, betegnes som forurenet jord. For</w:t>
                            </w:r>
                          </w:p>
                          <w:p w14:paraId="3F7F4FC4" w14:textId="77777777" w:rsidR="005D640E" w:rsidRPr="00904233" w:rsidRDefault="005D640E" w:rsidP="00904233">
                            <w:pPr>
                              <w:spacing w:after="0"/>
                              <w:ind w:left="1304" w:hanging="1304"/>
                              <w:rPr>
                                <w:lang w:val="da-DK"/>
                              </w:rPr>
                            </w:pPr>
                            <w:r w:rsidRPr="00904233">
                              <w:rPr>
                                <w:b/>
                                <w:lang w:val="da-DK"/>
                              </w:rPr>
                              <w:t>kate</w:t>
                            </w:r>
                            <w:r w:rsidRPr="00904233">
                              <w:rPr>
                                <w:b/>
                                <w:lang w:val="da-DK"/>
                              </w:rPr>
                              <w:softHyphen/>
                              <w:t>gori</w:t>
                            </w:r>
                            <w:r w:rsidRPr="00904233">
                              <w:rPr>
                                <w:lang w:val="da-DK"/>
                              </w:rPr>
                              <w:t xml:space="preserve"> </w:t>
                            </w:r>
                            <w:r w:rsidRPr="00904233">
                              <w:rPr>
                                <w:lang w:val="da-DK"/>
                              </w:rPr>
                              <w:tab/>
                              <w:t xml:space="preserve">denne jordtype er der skærpede krav ved flytning, og jorden vil sjældent kunne benyttes til nyttiggørelse. I nogle tilfælde kan der være undtagelser fx forurenet jord med nikkel eller cadmium, da dette også findes naturligt i jorden. </w:t>
                            </w:r>
                          </w:p>
                          <w:p w14:paraId="1223F1BD" w14:textId="77777777" w:rsidR="005D640E" w:rsidRPr="00904233" w:rsidRDefault="005D640E" w:rsidP="00904233">
                            <w:pPr>
                              <w:ind w:left="1304" w:hanging="1304"/>
                              <w:rPr>
                                <w:lang w:val="da-DK"/>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2541B" id="Tekstfelt 43" o:spid="_x0000_s1030" type="#_x0000_t202" style="position:absolute;margin-left:.05pt;margin-top:37.25pt;width:357.65pt;height:327.5pt;z-index:2516582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" fillcolor="#b8cd96" strokeweight=".5pt">
                <v:textbox>
                  <w:txbxContent>
                    <w:p w14:paraId="508CB638" w14:textId="77777777" w:rsidR="005D640E" w:rsidRPr="00904233" w:rsidRDefault="005D640E" w:rsidP="00904233">
                      <w:pPr>
                        <w:ind w:left="1304" w:hanging="1304"/>
                        <w:rPr>
                          <w:lang w:val="da-DK"/>
                        </w:rPr>
                      </w:pPr>
                      <w:r w:rsidRPr="00904233">
                        <w:rPr>
                          <w:b/>
                          <w:lang w:val="da-DK"/>
                        </w:rPr>
                        <w:t>Kategori 1</w:t>
                      </w:r>
                      <w:r w:rsidRPr="00904233">
                        <w:rPr>
                          <w:lang w:val="da-DK"/>
                        </w:rPr>
                        <w:tab/>
                        <w:t xml:space="preserve">Jord, der frit kan anvendes i by- og boligområder. Betegnes også som ”ren jord”, da den overholder de humantoksikologiske jordkvalitetskriterier. </w:t>
                      </w:r>
                    </w:p>
                    <w:p w14:paraId="413756A3" w14:textId="77777777" w:rsidR="005D640E" w:rsidRPr="00904233" w:rsidRDefault="005D640E" w:rsidP="00904233">
                      <w:pPr>
                        <w:ind w:left="1304" w:firstLine="1"/>
                        <w:rPr>
                          <w:lang w:val="da-DK"/>
                        </w:rPr>
                      </w:pPr>
                      <w:r w:rsidRPr="00904233">
                        <w:rPr>
                          <w:lang w:val="da-DK"/>
                        </w:rPr>
                        <w:t xml:space="preserve">Jord, der er kategorisert som kategori 1 jord, kan imidlertid ikke anvendes frit i alle sammenhænge. Der kan være skærpede krav, fx ved placering i naturområder, i grusgrave og på landbrugsjord.  </w:t>
                      </w:r>
                    </w:p>
                    <w:p w14:paraId="03039252" w14:textId="77777777" w:rsidR="005D640E" w:rsidRPr="00904233" w:rsidRDefault="005D640E" w:rsidP="00904233">
                      <w:pPr>
                        <w:ind w:left="1304" w:hanging="1304"/>
                        <w:rPr>
                          <w:lang w:val="da-DK"/>
                        </w:rPr>
                      </w:pPr>
                      <w:r w:rsidRPr="00904233">
                        <w:rPr>
                          <w:b/>
                          <w:lang w:val="da-DK"/>
                        </w:rPr>
                        <w:t>Kategori 2</w:t>
                      </w:r>
                      <w:r w:rsidRPr="00904233">
                        <w:rPr>
                          <w:lang w:val="da-DK"/>
                        </w:rPr>
                        <w:tab/>
                        <w:t xml:space="preserve">Jord, der er lettere forurenet jord. Denne type jord vil kunne indgå i nogle nyttiggørelsesprojekter, men bestemt ikke alle. </w:t>
                      </w:r>
                    </w:p>
                    <w:p w14:paraId="3B1104DE" w14:textId="77777777" w:rsidR="005D640E" w:rsidRPr="00904233" w:rsidRDefault="005D640E" w:rsidP="00904233">
                      <w:pPr>
                        <w:ind w:left="1304" w:firstLine="1"/>
                        <w:rPr>
                          <w:lang w:val="da-DK"/>
                        </w:rPr>
                      </w:pPr>
                      <w:r w:rsidRPr="00904233">
                        <w:rPr>
                          <w:lang w:val="da-DK"/>
                        </w:rPr>
                        <w:t>Byjord og vejjord er i udgangspunktet på forhånd klassificeret som kategori 2 jord og kan derfor ikke anvendes frit. Lettere forurenet jord kan dog anvendes til projekter, hvor der foreligger en vurdering, der klargør, at jorden ikke udgør en risiko for miljøet eller menneskers sundhed. I nogle områder, fx i områder med særlige drikkevandsinteresser, tillades det typisk ikke at genanvende lettere forurenet jord. Der kan dog forekomme undtagelser.</w:t>
                      </w:r>
                    </w:p>
                    <w:p w14:paraId="16F49185" w14:textId="77777777" w:rsidR="005D640E" w:rsidRPr="00904233" w:rsidRDefault="005D640E" w:rsidP="00904233">
                      <w:pPr>
                        <w:spacing w:after="0"/>
                        <w:ind w:left="1304" w:hanging="1304"/>
                        <w:rPr>
                          <w:b/>
                          <w:lang w:val="da-DK"/>
                        </w:rPr>
                      </w:pPr>
                      <w:r w:rsidRPr="00904233">
                        <w:rPr>
                          <w:b/>
                          <w:lang w:val="da-DK"/>
                        </w:rPr>
                        <w:t xml:space="preserve">Udenfor </w:t>
                      </w:r>
                      <w:r w:rsidRPr="00904233">
                        <w:rPr>
                          <w:b/>
                          <w:lang w:val="da-DK"/>
                        </w:rPr>
                        <w:tab/>
                      </w:r>
                      <w:r w:rsidRPr="00904233">
                        <w:rPr>
                          <w:lang w:val="da-DK"/>
                        </w:rPr>
                        <w:t>Jord, der er uden for kategori, betegnes som forurenet jord. For</w:t>
                      </w:r>
                    </w:p>
                    <w:p w14:paraId="3F7F4FC4" w14:textId="77777777" w:rsidR="005D640E" w:rsidRPr="00904233" w:rsidRDefault="005D640E" w:rsidP="00904233">
                      <w:pPr>
                        <w:spacing w:after="0"/>
                        <w:ind w:left="1304" w:hanging="1304"/>
                        <w:rPr>
                          <w:lang w:val="da-DK"/>
                        </w:rPr>
                      </w:pPr>
                      <w:r w:rsidRPr="00904233">
                        <w:rPr>
                          <w:b/>
                          <w:lang w:val="da-DK"/>
                        </w:rPr>
                        <w:t>kate</w:t>
                      </w:r>
                      <w:r w:rsidRPr="00904233">
                        <w:rPr>
                          <w:b/>
                          <w:lang w:val="da-DK"/>
                        </w:rPr>
                        <w:softHyphen/>
                        <w:t>gori</w:t>
                      </w:r>
                      <w:r w:rsidRPr="00904233">
                        <w:rPr>
                          <w:lang w:val="da-DK"/>
                        </w:rPr>
                        <w:t xml:space="preserve"> </w:t>
                      </w:r>
                      <w:r w:rsidRPr="00904233">
                        <w:rPr>
                          <w:lang w:val="da-DK"/>
                        </w:rPr>
                        <w:tab/>
                        <w:t xml:space="preserve">denne jordtype er der skærpede krav ved flytning, og jorden vil sjældent kunne benyttes til nyttiggørelse. I nogle tilfælde kan der være undtagelser fx forurenet jord med nikkel eller cadmium, da dette også findes naturligt i jorden. </w:t>
                      </w:r>
                    </w:p>
                    <w:p w14:paraId="1223F1BD" w14:textId="77777777" w:rsidR="005D640E" w:rsidRPr="00904233" w:rsidRDefault="005D640E" w:rsidP="00904233">
                      <w:pPr>
                        <w:ind w:left="1304" w:hanging="1304"/>
                        <w:rPr>
                          <w:lang w:val="da-DK"/>
                        </w:rPr>
                      </w:pPr>
                    </w:p>
                  </w:txbxContent>
                </v:textbox>
                <w10:wrap type="square" anchorx="margin"/>
              </v:shape>
            </w:pict>
          </mc:Fallback>
        </mc:AlternateContent>
      </w:r>
      <w:r w:rsidRPr="002C75D0">
        <w:rPr>
          <w:lang w:val="da-DK"/>
        </w:rPr>
        <w:t xml:space="preserve">I nedenstående figur er kategorierne defineret, og det er bemærket, hvordan jorden kan genanvendes. </w:t>
      </w:r>
    </w:p>
    <w:p w14:paraId="3696348B" w14:textId="77777777" w:rsidR="00904233" w:rsidRPr="002C75D0" w:rsidRDefault="00904233" w:rsidP="00904233">
      <w:pPr>
        <w:ind w:left="1304" w:hanging="1304"/>
        <w:rPr>
          <w:i/>
          <w:iCs/>
          <w:sz w:val="16"/>
          <w:szCs w:val="16"/>
          <w:lang w:val="da-DK"/>
        </w:rPr>
      </w:pPr>
      <w:r w:rsidRPr="002C75D0">
        <w:rPr>
          <w:i/>
          <w:sz w:val="16"/>
          <w:szCs w:val="16"/>
          <w:lang w:val="da-DK"/>
        </w:rPr>
        <w:t>F</w:t>
      </w:r>
      <w:r w:rsidRPr="002C75D0">
        <w:rPr>
          <w:i/>
          <w:iCs/>
          <w:sz w:val="16"/>
          <w:szCs w:val="16"/>
          <w:lang w:val="da-DK"/>
        </w:rPr>
        <w:t xml:space="preserve">igur 4.1 </w:t>
      </w:r>
      <w:r w:rsidRPr="002C75D0">
        <w:rPr>
          <w:i/>
          <w:iCs/>
          <w:sz w:val="16"/>
          <w:szCs w:val="16"/>
          <w:lang w:val="da-DK"/>
        </w:rPr>
        <w:tab/>
        <w:t>Jord inddelt i jordkategorier jf. Jordflytningsbekendtgørelsen.</w:t>
      </w:r>
    </w:p>
    <w:p w14:paraId="3B6A77D0" w14:textId="77777777" w:rsidR="00904233" w:rsidRPr="002C75D0" w:rsidRDefault="00904233" w:rsidP="00904233">
      <w:pPr>
        <w:pStyle w:val="Overskrift2"/>
        <w:numPr>
          <w:ilvl w:val="1"/>
          <w:numId w:val="1"/>
        </w:numPr>
        <w:rPr>
          <w:lang w:val="da-DK"/>
        </w:rPr>
      </w:pPr>
      <w:bookmarkStart w:id="50" w:name="_Toc530571774"/>
      <w:bookmarkStart w:id="51" w:name="_Toc531074392"/>
      <w:r w:rsidRPr="002C75D0">
        <w:rPr>
          <w:lang w:val="da-DK"/>
        </w:rPr>
        <w:t>Lovgivning/tilladelser</w:t>
      </w:r>
      <w:bookmarkEnd w:id="50"/>
      <w:bookmarkEnd w:id="51"/>
      <w:r w:rsidRPr="002C75D0">
        <w:rPr>
          <w:lang w:val="da-DK"/>
        </w:rPr>
        <w:t xml:space="preserve"> </w:t>
      </w:r>
    </w:p>
    <w:p w14:paraId="7E832CB1" w14:textId="77777777" w:rsidR="00904233" w:rsidRPr="002C75D0" w:rsidRDefault="00904233" w:rsidP="00904233">
      <w:pPr>
        <w:rPr>
          <w:lang w:val="da-DK"/>
        </w:rPr>
      </w:pPr>
      <w:r w:rsidRPr="002C75D0">
        <w:rPr>
          <w:lang w:val="da-DK"/>
        </w:rPr>
        <w:t xml:space="preserve">I forbindelse med vurdering af de enkelte projekter er gransket, hvilken lovgivning projekterne vil være underlagt, og om projekterne kræver særlige myndighedsgodkendelser for en realisering. </w:t>
      </w:r>
    </w:p>
    <w:p w14:paraId="0956831B" w14:textId="77777777" w:rsidR="00904233" w:rsidRPr="002C75D0" w:rsidRDefault="00904233" w:rsidP="00904233">
      <w:pPr>
        <w:rPr>
          <w:lang w:val="da-DK"/>
        </w:rPr>
      </w:pPr>
      <w:r w:rsidRPr="002C75D0">
        <w:rPr>
          <w:lang w:val="da-DK"/>
        </w:rPr>
        <w:t xml:space="preserve">Godkendelsesprocedurer og høringsperioder kan være tidskrævende og kan udgøre en afgørende faktor i forhold til tidsplaner. Fx kan en genanvendelse af jord i det åbne land kræve en landzonetilladelse, og overskudsjord kan i visse sammenhænge betragtes som affald. </w:t>
      </w:r>
    </w:p>
    <w:p w14:paraId="56F05F93" w14:textId="77777777" w:rsidR="00904233" w:rsidRPr="002C75D0" w:rsidRDefault="00904233" w:rsidP="00904233">
      <w:pPr>
        <w:rPr>
          <w:lang w:val="da-DK"/>
        </w:rPr>
      </w:pPr>
      <w:r w:rsidRPr="002C75D0">
        <w:rPr>
          <w:lang w:val="da-DK"/>
        </w:rPr>
        <w:t xml:space="preserve">Nedenfor er listet, hvilke lovgivninger og bekendtgørelser der er gransket i forbindelse med vurderingen af projekterne. </w:t>
      </w:r>
    </w:p>
    <w:p w14:paraId="5E8F7027" w14:textId="77777777" w:rsidR="00904233" w:rsidRPr="002C75D0" w:rsidRDefault="00904233" w:rsidP="00904233">
      <w:pPr>
        <w:rPr>
          <w:color w:val="0070C0"/>
          <w:lang w:val="da-DK"/>
        </w:rPr>
      </w:pPr>
      <w:r w:rsidRPr="002C75D0">
        <w:rPr>
          <w:color w:val="0070C0"/>
          <w:lang w:val="da-DK"/>
        </w:rPr>
        <w:t xml:space="preserve">Rediger i forhold til granskningen. </w:t>
      </w:r>
    </w:p>
    <w:p w14:paraId="3FCE7BA2" w14:textId="77777777" w:rsidR="00904233" w:rsidRPr="002C75D0" w:rsidRDefault="00904233" w:rsidP="00904233">
      <w:pPr>
        <w:rPr>
          <w:lang w:val="da-DK"/>
        </w:rPr>
      </w:pPr>
    </w:p>
    <w:p w14:paraId="6F69CC2B" w14:textId="77777777" w:rsidR="00904233" w:rsidRPr="002C75D0" w:rsidRDefault="00904233" w:rsidP="00904233">
      <w:pPr>
        <w:rPr>
          <w:lang w:val="da-DK"/>
        </w:rPr>
      </w:pPr>
    </w:p>
    <w:p w14:paraId="48CA710D" w14:textId="77777777" w:rsidR="00904233" w:rsidRPr="002C75D0" w:rsidRDefault="00904233" w:rsidP="00904233">
      <w:pPr>
        <w:rPr>
          <w:lang w:val="da-DK"/>
        </w:rPr>
      </w:pPr>
    </w:p>
    <w:tbl>
      <w:tblPr>
        <w:tblStyle w:val="Niras-TablewithNumbers"/>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D96"/>
        <w:tblLook w:val="04A0" w:firstRow="1" w:lastRow="0" w:firstColumn="1" w:lastColumn="0" w:noHBand="0" w:noVBand="1"/>
      </w:tblPr>
      <w:tblGrid>
        <w:gridCol w:w="3089"/>
        <w:gridCol w:w="2021"/>
        <w:gridCol w:w="2023"/>
      </w:tblGrid>
      <w:tr w:rsidR="00904233" w:rsidRPr="002C75D0" w14:paraId="0AAB3F79" w14:textId="77777777" w:rsidTr="005D64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5" w:type="pct"/>
            <w:shd w:val="clear" w:color="auto" w:fill="B8CD96"/>
          </w:tcPr>
          <w:p w14:paraId="195FDB10" w14:textId="77777777" w:rsidR="00904233" w:rsidRPr="002C75D0" w:rsidRDefault="00904233" w:rsidP="005D640E">
            <w:pPr>
              <w:rPr>
                <w:b/>
                <w:color w:val="auto"/>
                <w:lang w:val="da-DK"/>
              </w:rPr>
            </w:pPr>
            <w:r w:rsidRPr="002C75D0">
              <w:rPr>
                <w:b/>
                <w:color w:val="auto"/>
                <w:lang w:val="da-DK"/>
              </w:rPr>
              <w:lastRenderedPageBreak/>
              <w:t xml:space="preserve"> Lovgivning </w:t>
            </w:r>
          </w:p>
        </w:tc>
        <w:tc>
          <w:tcPr>
            <w:tcW w:w="1417" w:type="pct"/>
            <w:shd w:val="clear" w:color="auto" w:fill="B8CD96"/>
          </w:tcPr>
          <w:p w14:paraId="0D63B867" w14:textId="77777777" w:rsidR="00904233" w:rsidRPr="002C75D0" w:rsidRDefault="00904233" w:rsidP="005D640E">
            <w:pPr>
              <w:cnfStyle w:val="100000000000" w:firstRow="1" w:lastRow="0" w:firstColumn="0" w:lastColumn="0" w:oddVBand="0" w:evenVBand="0" w:oddHBand="0" w:evenHBand="0" w:firstRowFirstColumn="0" w:firstRowLastColumn="0" w:lastRowFirstColumn="0" w:lastRowLastColumn="0"/>
              <w:rPr>
                <w:b/>
                <w:color w:val="auto"/>
                <w:lang w:val="da-DK"/>
              </w:rPr>
            </w:pPr>
            <w:r w:rsidRPr="002C75D0">
              <w:rPr>
                <w:b/>
                <w:color w:val="auto"/>
                <w:lang w:val="da-DK"/>
              </w:rPr>
              <w:t>Anvendelse</w:t>
            </w:r>
          </w:p>
        </w:tc>
        <w:tc>
          <w:tcPr>
            <w:tcW w:w="1418" w:type="pct"/>
            <w:shd w:val="clear" w:color="auto" w:fill="B8CD96"/>
          </w:tcPr>
          <w:p w14:paraId="45A5F4C0" w14:textId="77777777" w:rsidR="00904233" w:rsidRPr="002C75D0" w:rsidRDefault="00904233" w:rsidP="005D640E">
            <w:pPr>
              <w:cnfStyle w:val="100000000000" w:firstRow="1" w:lastRow="0" w:firstColumn="0" w:lastColumn="0" w:oddVBand="0" w:evenVBand="0" w:oddHBand="0" w:evenHBand="0" w:firstRowFirstColumn="0" w:firstRowLastColumn="0" w:lastRowFirstColumn="0" w:lastRowLastColumn="0"/>
              <w:rPr>
                <w:b/>
                <w:color w:val="auto"/>
                <w:lang w:val="da-DK"/>
              </w:rPr>
            </w:pPr>
            <w:r w:rsidRPr="002C75D0">
              <w:rPr>
                <w:b/>
                <w:color w:val="auto"/>
                <w:lang w:val="da-DK"/>
              </w:rPr>
              <w:t>Bemærkning</w:t>
            </w:r>
          </w:p>
        </w:tc>
      </w:tr>
      <w:tr w:rsidR="00904233" w:rsidRPr="002C75D0" w14:paraId="3829F8AE" w14:textId="77777777" w:rsidTr="005D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66AEB0A3" w14:textId="77777777" w:rsidR="00904233" w:rsidRPr="002C75D0" w:rsidRDefault="00904233" w:rsidP="005D640E">
            <w:pPr>
              <w:rPr>
                <w:lang w:val="da-DK"/>
              </w:rPr>
            </w:pPr>
            <w:r w:rsidRPr="002C75D0">
              <w:rPr>
                <w:lang w:val="da-DK"/>
              </w:rPr>
              <w:t xml:space="preserve">Jordflytningsbekendtgørelsen </w:t>
            </w:r>
          </w:p>
        </w:tc>
        <w:tc>
          <w:tcPr>
            <w:tcW w:w="1417" w:type="pct"/>
            <w:shd w:val="clear" w:color="auto" w:fill="B8CD96"/>
          </w:tcPr>
          <w:p w14:paraId="56BB5972"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Ved flytning af jord</w:t>
            </w:r>
          </w:p>
        </w:tc>
        <w:tc>
          <w:tcPr>
            <w:tcW w:w="1418" w:type="pct"/>
            <w:shd w:val="clear" w:color="auto" w:fill="B8CD96"/>
          </w:tcPr>
          <w:p w14:paraId="6C634A65"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Krav til analyser ved jordflytning (områdeklassificeret og kortlagte arealer)</w:t>
            </w:r>
          </w:p>
        </w:tc>
      </w:tr>
      <w:tr w:rsidR="00904233" w:rsidRPr="002C75D0" w14:paraId="31514F83" w14:textId="77777777" w:rsidTr="005D6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3D360BF2" w14:textId="77777777" w:rsidR="00904233" w:rsidRPr="002C75D0" w:rsidRDefault="00904233" w:rsidP="005D640E">
            <w:pPr>
              <w:rPr>
                <w:lang w:val="da-DK"/>
              </w:rPr>
            </w:pPr>
            <w:r w:rsidRPr="002C75D0">
              <w:rPr>
                <w:lang w:val="da-DK"/>
              </w:rPr>
              <w:t>Jordforureningsloven §8</w:t>
            </w:r>
          </w:p>
        </w:tc>
        <w:tc>
          <w:tcPr>
            <w:tcW w:w="1417" w:type="pct"/>
            <w:shd w:val="clear" w:color="auto" w:fill="B8CD96"/>
          </w:tcPr>
          <w:p w14:paraId="5D75097F"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Bygge-/anlægsarbejder eller ændring til følsom arealanvendelse</w:t>
            </w:r>
          </w:p>
        </w:tc>
        <w:tc>
          <w:tcPr>
            <w:tcW w:w="1418" w:type="pct"/>
            <w:shd w:val="clear" w:color="auto" w:fill="B8CD96"/>
          </w:tcPr>
          <w:p w14:paraId="6DFA2B05"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 xml:space="preserve">Til risikovurdering </w:t>
            </w:r>
          </w:p>
        </w:tc>
      </w:tr>
      <w:tr w:rsidR="00904233" w:rsidRPr="002C75D0" w14:paraId="200FBF7A" w14:textId="77777777" w:rsidTr="005D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17640F43" w14:textId="77777777" w:rsidR="00904233" w:rsidRPr="002C75D0" w:rsidRDefault="00904233" w:rsidP="005D640E">
            <w:pPr>
              <w:rPr>
                <w:lang w:val="da-DK"/>
              </w:rPr>
            </w:pPr>
            <w:r w:rsidRPr="002C75D0">
              <w:rPr>
                <w:lang w:val="da-DK"/>
              </w:rPr>
              <w:t>Miljøbeskyttelseslovens §19</w:t>
            </w:r>
          </w:p>
        </w:tc>
        <w:tc>
          <w:tcPr>
            <w:tcW w:w="1417" w:type="pct"/>
            <w:shd w:val="clear" w:color="auto" w:fill="B8CD96"/>
          </w:tcPr>
          <w:p w14:paraId="74AA396E"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Ved genindbygning af lettere forurenet jord</w:t>
            </w:r>
          </w:p>
        </w:tc>
        <w:tc>
          <w:tcPr>
            <w:tcW w:w="1418" w:type="pct"/>
            <w:shd w:val="clear" w:color="auto" w:fill="B8CD96"/>
          </w:tcPr>
          <w:p w14:paraId="416A24BA"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Til risikovurdering for jord og grundvand</w:t>
            </w:r>
          </w:p>
        </w:tc>
      </w:tr>
      <w:tr w:rsidR="00904233" w:rsidRPr="002C75D0" w14:paraId="11A3C5CA" w14:textId="77777777" w:rsidTr="005D6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17315EE0" w14:textId="77777777" w:rsidR="00904233" w:rsidRPr="002C75D0" w:rsidRDefault="00904233" w:rsidP="005D640E">
            <w:pPr>
              <w:rPr>
                <w:lang w:val="da-DK"/>
              </w:rPr>
            </w:pPr>
            <w:r w:rsidRPr="002C75D0">
              <w:rPr>
                <w:lang w:val="da-DK"/>
              </w:rPr>
              <w:t>Miljøbeskyttelseslovens §33 (kapitel 5)</w:t>
            </w:r>
          </w:p>
        </w:tc>
        <w:tc>
          <w:tcPr>
            <w:tcW w:w="1417" w:type="pct"/>
            <w:shd w:val="clear" w:color="auto" w:fill="B8CD96"/>
          </w:tcPr>
          <w:p w14:paraId="5C1169A7"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Anlæg, der nyttiggør ikke-farligt affald. Desuden jordhotel</w:t>
            </w:r>
          </w:p>
        </w:tc>
        <w:tc>
          <w:tcPr>
            <w:tcW w:w="1418" w:type="pct"/>
            <w:shd w:val="clear" w:color="auto" w:fill="B8CD96"/>
          </w:tcPr>
          <w:p w14:paraId="230F00F0"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p>
        </w:tc>
      </w:tr>
      <w:tr w:rsidR="00904233" w:rsidRPr="002C75D0" w14:paraId="5A4D9510" w14:textId="77777777" w:rsidTr="005D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52E79E9D" w14:textId="77777777" w:rsidR="00904233" w:rsidRPr="002C75D0" w:rsidRDefault="00904233" w:rsidP="005D640E">
            <w:pPr>
              <w:rPr>
                <w:lang w:val="da-DK"/>
              </w:rPr>
            </w:pPr>
            <w:r w:rsidRPr="002C75D0">
              <w:rPr>
                <w:lang w:val="da-DK"/>
              </w:rPr>
              <w:t>Genanvendelsesbekendtgørelsen/Restproduktbekendtgørelsen</w:t>
            </w:r>
          </w:p>
        </w:tc>
        <w:tc>
          <w:tcPr>
            <w:tcW w:w="1417" w:type="pct"/>
            <w:shd w:val="clear" w:color="auto" w:fill="B8CD96"/>
          </w:tcPr>
          <w:p w14:paraId="1ABCCAC6"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Omhandlende jord og bygge/anlægsaffald som kun er forurenet med tungmetaller</w:t>
            </w:r>
          </w:p>
        </w:tc>
        <w:tc>
          <w:tcPr>
            <w:tcW w:w="1418" w:type="pct"/>
            <w:shd w:val="clear" w:color="auto" w:fill="B8CD96"/>
          </w:tcPr>
          <w:p w14:paraId="57BBCA52"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p>
        </w:tc>
      </w:tr>
      <w:tr w:rsidR="00904233" w:rsidRPr="002C75D0" w14:paraId="7C725C05" w14:textId="77777777" w:rsidTr="005D6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6D5C6884" w14:textId="77777777" w:rsidR="00904233" w:rsidRPr="002C75D0" w:rsidRDefault="00904233" w:rsidP="005D640E">
            <w:pPr>
              <w:rPr>
                <w:lang w:val="da-DK"/>
              </w:rPr>
            </w:pPr>
            <w:r w:rsidRPr="002C75D0">
              <w:rPr>
                <w:lang w:val="da-DK"/>
              </w:rPr>
              <w:t>Affaldsbekendtgørelse</w:t>
            </w:r>
          </w:p>
        </w:tc>
        <w:tc>
          <w:tcPr>
            <w:tcW w:w="1417" w:type="pct"/>
            <w:shd w:val="clear" w:color="auto" w:fill="B8CD96"/>
          </w:tcPr>
          <w:p w14:paraId="0D228AC4"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highlight w:val="yellow"/>
                <w:lang w:val="da-DK"/>
              </w:rPr>
            </w:pPr>
            <w:r w:rsidRPr="002C75D0">
              <w:rPr>
                <w:lang w:val="da-DK"/>
              </w:rPr>
              <w:t>Anlæg, der nyttiggør jord som klassificeres som farligt affald</w:t>
            </w:r>
          </w:p>
        </w:tc>
        <w:tc>
          <w:tcPr>
            <w:tcW w:w="1418" w:type="pct"/>
            <w:shd w:val="clear" w:color="auto" w:fill="B8CD96"/>
          </w:tcPr>
          <w:p w14:paraId="01322998"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highlight w:val="yellow"/>
                <w:lang w:val="da-DK"/>
              </w:rPr>
            </w:pPr>
          </w:p>
        </w:tc>
      </w:tr>
      <w:tr w:rsidR="00904233" w:rsidRPr="002C75D0" w14:paraId="3D4DF0FE" w14:textId="77777777" w:rsidTr="005D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4A4127AC" w14:textId="77777777" w:rsidR="00904233" w:rsidRPr="002C75D0" w:rsidRDefault="00904233" w:rsidP="005D640E">
            <w:pPr>
              <w:rPr>
                <w:lang w:val="da-DK"/>
              </w:rPr>
            </w:pPr>
            <w:r w:rsidRPr="002C75D0">
              <w:rPr>
                <w:lang w:val="da-DK"/>
              </w:rPr>
              <w:t>Bekendtgørelse om lettere forurenet jord</w:t>
            </w:r>
          </w:p>
        </w:tc>
        <w:tc>
          <w:tcPr>
            <w:tcW w:w="1417" w:type="pct"/>
            <w:shd w:val="clear" w:color="auto" w:fill="B8CD96"/>
          </w:tcPr>
          <w:p w14:paraId="409BE09A"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Definition på lettere forurenet jord</w:t>
            </w:r>
          </w:p>
        </w:tc>
        <w:tc>
          <w:tcPr>
            <w:tcW w:w="1418" w:type="pct"/>
            <w:shd w:val="clear" w:color="auto" w:fill="B8CD96"/>
          </w:tcPr>
          <w:p w14:paraId="37045C19"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p>
        </w:tc>
      </w:tr>
      <w:tr w:rsidR="00904233" w:rsidRPr="002C75D0" w14:paraId="122E7989" w14:textId="77777777" w:rsidTr="005D6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722305CE" w14:textId="77777777" w:rsidR="00904233" w:rsidRPr="002C75D0" w:rsidRDefault="00904233" w:rsidP="005D640E">
            <w:pPr>
              <w:rPr>
                <w:lang w:val="da-DK"/>
              </w:rPr>
            </w:pPr>
            <w:r w:rsidRPr="002C75D0">
              <w:rPr>
                <w:lang w:val="da-DK"/>
              </w:rPr>
              <w:t>Planloven / VVM-Screening</w:t>
            </w:r>
          </w:p>
        </w:tc>
        <w:tc>
          <w:tcPr>
            <w:tcW w:w="1417" w:type="pct"/>
            <w:shd w:val="clear" w:color="auto" w:fill="B8CD96"/>
          </w:tcPr>
          <w:p w14:paraId="44A29F41" w14:textId="0B7A3346"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 xml:space="preserve">Anlæg til bortskaffelse af affald skal vvm-screenes jf. </w:t>
            </w:r>
            <w:r w:rsidR="005D640E" w:rsidRPr="002C75D0">
              <w:rPr>
                <w:lang w:val="da-DK"/>
              </w:rPr>
              <w:t xml:space="preserve">Planlovens regler </w:t>
            </w:r>
          </w:p>
          <w:p w14:paraId="2DC45E5A"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p>
          <w:p w14:paraId="61645F16"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Landzonetilladelse</w:t>
            </w:r>
          </w:p>
        </w:tc>
        <w:tc>
          <w:tcPr>
            <w:tcW w:w="1418" w:type="pct"/>
            <w:shd w:val="clear" w:color="auto" w:fill="B8CD96"/>
          </w:tcPr>
          <w:p w14:paraId="62A0B844"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 xml:space="preserve">Både ren og forurenet jord, da der blot skal være tale om affald. </w:t>
            </w:r>
          </w:p>
          <w:p w14:paraId="4AC9EA69"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p>
          <w:p w14:paraId="3F329297"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Bygge- og anlægsarbejde i landzone reguleres efter planloven</w:t>
            </w:r>
          </w:p>
        </w:tc>
      </w:tr>
    </w:tbl>
    <w:p w14:paraId="1BF9259C" w14:textId="77777777" w:rsidR="00904233" w:rsidRPr="002C75D0" w:rsidRDefault="00904233" w:rsidP="00904233">
      <w:pPr>
        <w:ind w:left="1304" w:hanging="1304"/>
        <w:rPr>
          <w:i/>
          <w:iCs/>
          <w:sz w:val="16"/>
          <w:szCs w:val="16"/>
          <w:lang w:val="da-DK"/>
        </w:rPr>
      </w:pPr>
      <w:r w:rsidRPr="002C75D0">
        <w:rPr>
          <w:i/>
          <w:iCs/>
          <w:sz w:val="16"/>
          <w:szCs w:val="16"/>
          <w:lang w:val="da-DK"/>
        </w:rPr>
        <w:t xml:space="preserve">Figur 4.2 </w:t>
      </w:r>
      <w:r w:rsidRPr="002C75D0">
        <w:rPr>
          <w:i/>
          <w:iCs/>
          <w:sz w:val="16"/>
          <w:szCs w:val="16"/>
          <w:lang w:val="da-DK"/>
        </w:rPr>
        <w:tab/>
        <w:t>Lovgivninger m.m.</w:t>
      </w:r>
    </w:p>
    <w:p w14:paraId="402484EC" w14:textId="77777777" w:rsidR="00904233" w:rsidRPr="002C75D0" w:rsidRDefault="00904233" w:rsidP="00904233">
      <w:pPr>
        <w:rPr>
          <w:color w:val="FF0000"/>
          <w:lang w:val="da-DK"/>
        </w:rPr>
      </w:pPr>
      <w:r w:rsidRPr="002C75D0">
        <w:rPr>
          <w:color w:val="FF0000"/>
          <w:lang w:val="da-DK"/>
        </w:rPr>
        <w:t xml:space="preserve">Det er desuden vurderet, om der skal udarbejdes lokalplan for områderne, kommuneplantillæg (hvis projektet ikke er i overensstemmelse med kommuneplanens retningslinjer eller rammer). </w:t>
      </w:r>
    </w:p>
    <w:p w14:paraId="540C34DD" w14:textId="77777777" w:rsidR="00904233" w:rsidRPr="002C75D0" w:rsidRDefault="00904233" w:rsidP="00904233">
      <w:pPr>
        <w:spacing w:after="0"/>
        <w:rPr>
          <w:rFonts w:asciiTheme="majorHAnsi" w:eastAsiaTheme="majorEastAsia" w:hAnsiTheme="majorHAnsi" w:cstheme="majorBidi"/>
          <w:b/>
          <w:sz w:val="28"/>
          <w:szCs w:val="32"/>
          <w:lang w:val="da-DK"/>
        </w:rPr>
      </w:pPr>
      <w:r w:rsidRPr="002C75D0">
        <w:rPr>
          <w:lang w:val="da-DK"/>
        </w:rPr>
        <w:br w:type="page"/>
      </w:r>
    </w:p>
    <w:p w14:paraId="7354E809" w14:textId="77777777" w:rsidR="00904233" w:rsidRPr="002C75D0" w:rsidRDefault="00904233" w:rsidP="00904233">
      <w:pPr>
        <w:pStyle w:val="Overskrift1"/>
        <w:numPr>
          <w:ilvl w:val="0"/>
          <w:numId w:val="1"/>
        </w:numPr>
        <w:rPr>
          <w:lang w:val="da-DK"/>
        </w:rPr>
      </w:pPr>
      <w:bookmarkStart w:id="52" w:name="_Toc530571775"/>
      <w:bookmarkStart w:id="53" w:name="_Toc531074393"/>
      <w:r w:rsidRPr="002C75D0">
        <w:rPr>
          <w:lang w:val="da-DK"/>
        </w:rPr>
        <w:lastRenderedPageBreak/>
        <w:t>Handlinger</w:t>
      </w:r>
      <w:bookmarkEnd w:id="52"/>
      <w:bookmarkEnd w:id="53"/>
    </w:p>
    <w:p w14:paraId="1B5694BD" w14:textId="77777777" w:rsidR="00904233" w:rsidRPr="002C75D0" w:rsidRDefault="00904233" w:rsidP="00904233">
      <w:pPr>
        <w:pStyle w:val="Overskrift2"/>
        <w:numPr>
          <w:ilvl w:val="1"/>
          <w:numId w:val="1"/>
        </w:numPr>
        <w:rPr>
          <w:lang w:val="da-DK"/>
        </w:rPr>
      </w:pPr>
      <w:bookmarkStart w:id="54" w:name="_Toc530571776"/>
      <w:bookmarkStart w:id="55" w:name="_Toc531074394"/>
      <w:r w:rsidRPr="002C75D0">
        <w:rPr>
          <w:lang w:val="da-DK"/>
        </w:rPr>
        <w:t>Prioriteret projekter</w:t>
      </w:r>
      <w:bookmarkEnd w:id="54"/>
      <w:bookmarkEnd w:id="55"/>
    </w:p>
    <w:p w14:paraId="6394C6B0" w14:textId="25D40FB3" w:rsidR="00904233" w:rsidRPr="002C75D0" w:rsidRDefault="00904233" w:rsidP="00904233">
      <w:pPr>
        <w:rPr>
          <w:lang w:val="da-DK"/>
        </w:rPr>
      </w:pPr>
      <w:r w:rsidRPr="002C75D0">
        <w:rPr>
          <w:lang w:val="da-DK"/>
        </w:rPr>
        <w:t xml:space="preserve">Ud fra mulighedskataloget er der til </w:t>
      </w:r>
      <w:r w:rsidR="005D640E" w:rsidRPr="002C75D0">
        <w:rPr>
          <w:lang w:val="da-DK"/>
        </w:rPr>
        <w:t>strategien for bæredygtig jordhåndtering</w:t>
      </w:r>
      <w:r w:rsidRPr="002C75D0">
        <w:rPr>
          <w:lang w:val="da-DK"/>
        </w:rPr>
        <w:t xml:space="preserve"> udvalgt </w:t>
      </w:r>
      <w:r w:rsidRPr="002C75D0">
        <w:rPr>
          <w:color w:val="FF0000"/>
          <w:lang w:val="da-DK"/>
        </w:rPr>
        <w:t xml:space="preserve">xx antal </w:t>
      </w:r>
      <w:r w:rsidRPr="002C75D0">
        <w:rPr>
          <w:lang w:val="da-DK"/>
        </w:rPr>
        <w:t xml:space="preserve">projekter, der har første prioritet og </w:t>
      </w:r>
      <w:r w:rsidRPr="002C75D0">
        <w:rPr>
          <w:color w:val="FF0000"/>
          <w:lang w:val="da-DK"/>
        </w:rPr>
        <w:t xml:space="preserve">xx antal </w:t>
      </w:r>
      <w:r w:rsidRPr="002C75D0">
        <w:rPr>
          <w:lang w:val="da-DK"/>
        </w:rPr>
        <w:t xml:space="preserve">projekter, der har anden prioritet. Derud over er der </w:t>
      </w:r>
      <w:r w:rsidRPr="002C75D0">
        <w:rPr>
          <w:color w:val="FF0000"/>
          <w:lang w:val="da-DK"/>
        </w:rPr>
        <w:t xml:space="preserve">xx antal </w:t>
      </w:r>
      <w:r w:rsidRPr="002C75D0">
        <w:rPr>
          <w:lang w:val="da-DK"/>
        </w:rPr>
        <w:t xml:space="preserve">”restprojekter” i mulighedskataloget, der ikke prioriteres på nuværende tidspunkt. </w:t>
      </w:r>
    </w:p>
    <w:p w14:paraId="5D973856" w14:textId="77777777" w:rsidR="00904233" w:rsidRPr="002C75D0" w:rsidRDefault="00904233" w:rsidP="00904233">
      <w:pPr>
        <w:rPr>
          <w:lang w:val="da-DK"/>
        </w:rPr>
      </w:pPr>
      <w:r w:rsidRPr="002C75D0">
        <w:rPr>
          <w:lang w:val="da-DK"/>
        </w:rPr>
        <w:t xml:space="preserve">De prioriterede projekter er valgt ud fra de fastsatte parametre i visionen. Første-prioritetsprojekterne har stor betydning for gennemførelsen af strategien, mens anden prioritets-projekterne understøtter strategien, men effekten af projekterne er langt mindre i forhold til indsatsen. </w:t>
      </w:r>
    </w:p>
    <w:p w14:paraId="0D591263" w14:textId="6FD8FF57" w:rsidR="00904233" w:rsidRPr="002C75D0" w:rsidRDefault="00904233" w:rsidP="00904233">
      <w:pPr>
        <w:rPr>
          <w:lang w:val="da-DK"/>
        </w:rPr>
      </w:pPr>
      <w:r w:rsidRPr="002C75D0">
        <w:rPr>
          <w:lang w:val="da-DK"/>
        </w:rPr>
        <w:t xml:space="preserve">Førsteprioritetsprojekterne er udvalgt til at udgøre </w:t>
      </w:r>
      <w:r w:rsidR="005D640E" w:rsidRPr="002C75D0">
        <w:rPr>
          <w:lang w:val="da-DK"/>
        </w:rPr>
        <w:t>strategien</w:t>
      </w:r>
      <w:r w:rsidR="009C3E93" w:rsidRPr="002C75D0">
        <w:rPr>
          <w:lang w:val="da-DK"/>
        </w:rPr>
        <w:t>s</w:t>
      </w:r>
      <w:r w:rsidRPr="002C75D0">
        <w:rPr>
          <w:lang w:val="da-DK"/>
        </w:rPr>
        <w:t xml:space="preserve"> handlinger på nuværende tidspunkt.</w:t>
      </w:r>
    </w:p>
    <w:p w14:paraId="2D231CF5" w14:textId="77777777" w:rsidR="00904233" w:rsidRPr="002C75D0" w:rsidRDefault="00904233" w:rsidP="00904233">
      <w:pPr>
        <w:rPr>
          <w:color w:val="FF0000"/>
          <w:lang w:val="da-DK"/>
        </w:rPr>
      </w:pPr>
      <w:r w:rsidRPr="002C75D0">
        <w:rPr>
          <w:color w:val="FF0000"/>
          <w:lang w:val="da-DK"/>
        </w:rPr>
        <w:t xml:space="preserve">For hurtigst muligt at tilvejebringe kapacitet til modtagelse af overskudsjord er planlægning, projektudarbejdelse og myndighedsarbejde for nogle af projekterne igangsat, så de kan realiseres inden for en overskuelig periode. </w:t>
      </w:r>
    </w:p>
    <w:p w14:paraId="371AB74D" w14:textId="77777777" w:rsidR="00904233" w:rsidRPr="002C75D0" w:rsidRDefault="00904233" w:rsidP="00904233">
      <w:pPr>
        <w:rPr>
          <w:lang w:val="da-DK"/>
        </w:rPr>
      </w:pPr>
      <w:r w:rsidRPr="002C75D0">
        <w:rPr>
          <w:lang w:val="da-DK"/>
        </w:rPr>
        <w:t>En oversigt over de udvalgte 1.-og 2.-prioritetsprojekter er vist nedenfor.</w:t>
      </w:r>
    </w:p>
    <w:p w14:paraId="16F6C5B7" w14:textId="77777777" w:rsidR="00904233" w:rsidRPr="002C75D0" w:rsidRDefault="00904233" w:rsidP="00904233">
      <w:pPr>
        <w:rPr>
          <w:color w:val="0070C0"/>
          <w:lang w:val="da-DK"/>
        </w:rPr>
      </w:pPr>
      <w:r w:rsidRPr="002C75D0">
        <w:rPr>
          <w:color w:val="0070C0"/>
          <w:lang w:val="da-DK"/>
        </w:rPr>
        <w:t xml:space="preserve">Indsæt liste. </w:t>
      </w:r>
    </w:p>
    <w:p w14:paraId="140BAE90" w14:textId="77777777" w:rsidR="00904233" w:rsidRPr="002C75D0" w:rsidRDefault="00904233" w:rsidP="00904233">
      <w:pPr>
        <w:keepNext/>
        <w:spacing w:after="0"/>
        <w:rPr>
          <w:lang w:val="da-DK"/>
        </w:rPr>
      </w:pPr>
      <w:r w:rsidRPr="002C75D0">
        <w:rPr>
          <w:rFonts w:cs="Arial"/>
          <w:b/>
          <w:noProof/>
          <w:color w:val="C1BCA4" w:themeColor="accent1" w:themeShade="BF"/>
          <w:lang w:val="da-DK" w:eastAsia="da-DK" w:bidi="yi-Hebr"/>
        </w:rPr>
        <mc:AlternateContent>
          <mc:Choice Requires="wps">
            <w:drawing>
              <wp:inline distT="0" distB="0" distL="0" distR="0" wp14:anchorId="741BA015" wp14:editId="62D944DB">
                <wp:extent cx="4716000" cy="1871932"/>
                <wp:effectExtent l="57150" t="57150" r="46990" b="52705"/>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000" cy="1871932"/>
                        </a:xfrm>
                        <a:prstGeom prst="rect">
                          <a:avLst/>
                        </a:prstGeom>
                        <a:solidFill>
                          <a:srgbClr val="B8CD96"/>
                        </a:solidFill>
                        <a:ln w="12700">
                          <a:solidFill>
                            <a:schemeClr val="tx1">
                              <a:lumMod val="75000"/>
                            </a:schemeClr>
                          </a:solidFill>
                          <a:headEnd/>
                          <a:tailEnd/>
                        </a:ln>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14:paraId="29697034" w14:textId="77777777" w:rsidR="005D640E" w:rsidRPr="00904233" w:rsidRDefault="005D640E" w:rsidP="00904233">
                            <w:pPr>
                              <w:spacing w:after="0"/>
                              <w:rPr>
                                <w:rFonts w:cs="Arial"/>
                                <w:b/>
                                <w:color w:val="000000" w:themeColor="text2"/>
                                <w:lang w:val="da-DK"/>
                              </w:rPr>
                            </w:pPr>
                            <w:r w:rsidRPr="00904233">
                              <w:rPr>
                                <w:rFonts w:cs="Arial"/>
                                <w:b/>
                                <w:color w:val="000000" w:themeColor="text2"/>
                                <w:lang w:val="da-DK"/>
                              </w:rPr>
                              <w:t>Projekter fra mulighedskataloget, sorteret efter prioritering</w:t>
                            </w:r>
                          </w:p>
                          <w:p w14:paraId="4D023F3A" w14:textId="77777777" w:rsidR="005D640E" w:rsidRPr="00904233" w:rsidRDefault="005D640E" w:rsidP="00904233">
                            <w:pPr>
                              <w:spacing w:after="0"/>
                              <w:rPr>
                                <w:color w:val="000000" w:themeColor="text2"/>
                                <w:lang w:val="da-DK"/>
                              </w:rPr>
                            </w:pPr>
                            <w:r w:rsidRPr="00904233">
                              <w:rPr>
                                <w:rFonts w:cs="Arial"/>
                                <w:color w:val="000000" w:themeColor="text2"/>
                                <w:lang w:val="da-DK"/>
                              </w:rPr>
                              <w:t>For prioritet 1 projekter er udarbejdet handlingsplaner</w:t>
                            </w:r>
                          </w:p>
                          <w:p w14:paraId="6A4060B8" w14:textId="77777777" w:rsidR="005D640E" w:rsidRPr="00904233" w:rsidRDefault="005D640E" w:rsidP="00904233">
                            <w:pPr>
                              <w:spacing w:after="0"/>
                              <w:rPr>
                                <w:color w:val="000000" w:themeColor="text2"/>
                                <w:lang w:val="da-DK"/>
                              </w:rPr>
                            </w:pPr>
                          </w:p>
                          <w:p w14:paraId="42CB6C14" w14:textId="04840A10" w:rsidR="005D640E" w:rsidRPr="008F39BE" w:rsidRDefault="005D640E" w:rsidP="00904233">
                            <w:pPr>
                              <w:pStyle w:val="Listeafsnit"/>
                              <w:numPr>
                                <w:ilvl w:val="0"/>
                                <w:numId w:val="27"/>
                              </w:numPr>
                              <w:rPr>
                                <w:color w:val="000000" w:themeColor="text2"/>
                              </w:rPr>
                            </w:pPr>
                            <w:r w:rsidRPr="008F39BE">
                              <w:rPr>
                                <w:color w:val="000000" w:themeColor="text2"/>
                              </w:rPr>
                              <w:t xml:space="preserve">prioritet (handleplaner i </w:t>
                            </w:r>
                            <w:r>
                              <w:rPr>
                                <w:color w:val="000000" w:themeColor="text2"/>
                              </w:rPr>
                              <w:t>strategi for bæredygtig jordhåndtering</w:t>
                            </w:r>
                            <w:r w:rsidRPr="008F39BE">
                              <w:rPr>
                                <w:color w:val="000000" w:themeColor="text2"/>
                              </w:rPr>
                              <w:t>)</w:t>
                            </w:r>
                          </w:p>
                          <w:p w14:paraId="10FE1110" w14:textId="77777777" w:rsidR="005D640E" w:rsidRPr="00320E41" w:rsidRDefault="005D640E" w:rsidP="00904233">
                            <w:pPr>
                              <w:pStyle w:val="Listeafsnit"/>
                              <w:numPr>
                                <w:ilvl w:val="1"/>
                                <w:numId w:val="32"/>
                              </w:numPr>
                              <w:rPr>
                                <w:color w:val="FF0000"/>
                              </w:rPr>
                            </w:pPr>
                            <w:r w:rsidRPr="00320E41">
                              <w:rPr>
                                <w:color w:val="FF0000"/>
                              </w:rPr>
                              <w:t xml:space="preserve">Projekt 1, </w:t>
                            </w:r>
                            <w:r>
                              <w:rPr>
                                <w:color w:val="FF0000"/>
                              </w:rPr>
                              <w:t>Rekreativt område</w:t>
                            </w:r>
                          </w:p>
                          <w:p w14:paraId="7DE14576" w14:textId="77777777" w:rsidR="005D640E" w:rsidRDefault="005D640E" w:rsidP="00904233">
                            <w:pPr>
                              <w:pStyle w:val="Listeafsnit"/>
                              <w:numPr>
                                <w:ilvl w:val="1"/>
                                <w:numId w:val="32"/>
                              </w:numPr>
                              <w:rPr>
                                <w:color w:val="FF0000"/>
                              </w:rPr>
                            </w:pPr>
                            <w:r>
                              <w:rPr>
                                <w:color w:val="FF0000"/>
                              </w:rPr>
                              <w:t>Projekt 2</w:t>
                            </w:r>
                            <w:r w:rsidRPr="00320E41">
                              <w:rPr>
                                <w:color w:val="FF0000"/>
                              </w:rPr>
                              <w:t>, Klimasikring</w:t>
                            </w:r>
                          </w:p>
                          <w:p w14:paraId="4632B7FA" w14:textId="77777777" w:rsidR="005D640E" w:rsidRPr="00320E41" w:rsidRDefault="005D640E" w:rsidP="00904233">
                            <w:pPr>
                              <w:pStyle w:val="Listeafsnit"/>
                              <w:numPr>
                                <w:ilvl w:val="1"/>
                                <w:numId w:val="32"/>
                              </w:numPr>
                              <w:rPr>
                                <w:color w:val="FF0000"/>
                              </w:rPr>
                            </w:pPr>
                            <w:r w:rsidRPr="00320E41">
                              <w:rPr>
                                <w:color w:val="FF0000"/>
                              </w:rPr>
                              <w:t xml:space="preserve">Projekt </w:t>
                            </w:r>
                            <w:r>
                              <w:rPr>
                                <w:color w:val="FF0000"/>
                              </w:rPr>
                              <w:t>3</w:t>
                            </w:r>
                            <w:r w:rsidRPr="00320E41">
                              <w:rPr>
                                <w:color w:val="FF0000"/>
                              </w:rPr>
                              <w:t>, Støjsænkning</w:t>
                            </w:r>
                          </w:p>
                          <w:p w14:paraId="22C8D241" w14:textId="77777777" w:rsidR="005D640E" w:rsidRPr="00383C90" w:rsidRDefault="005D640E" w:rsidP="00904233">
                            <w:pPr>
                              <w:pStyle w:val="Listeafsnit"/>
                              <w:ind w:left="426"/>
                            </w:pPr>
                          </w:p>
                          <w:p w14:paraId="0D36D8B0" w14:textId="77777777" w:rsidR="005D640E" w:rsidRPr="008F39BE" w:rsidRDefault="005D640E" w:rsidP="00904233">
                            <w:pPr>
                              <w:pStyle w:val="Listeafsnit"/>
                              <w:numPr>
                                <w:ilvl w:val="0"/>
                                <w:numId w:val="27"/>
                              </w:numPr>
                              <w:rPr>
                                <w:color w:val="000000" w:themeColor="text2"/>
                              </w:rPr>
                            </w:pPr>
                            <w:r w:rsidRPr="008F39BE">
                              <w:rPr>
                                <w:color w:val="000000" w:themeColor="text2"/>
                              </w:rPr>
                              <w:t>prioritet</w:t>
                            </w:r>
                          </w:p>
                          <w:p w14:paraId="0C239FF2" w14:textId="77777777" w:rsidR="005D640E" w:rsidRPr="00320E41" w:rsidRDefault="005D640E" w:rsidP="00904233">
                            <w:pPr>
                              <w:pStyle w:val="Listeafsnit"/>
                              <w:numPr>
                                <w:ilvl w:val="1"/>
                                <w:numId w:val="33"/>
                              </w:numPr>
                              <w:rPr>
                                <w:color w:val="FF0000"/>
                              </w:rPr>
                            </w:pPr>
                            <w:r w:rsidRPr="00320E41">
                              <w:rPr>
                                <w:color w:val="FF0000"/>
                              </w:rPr>
                              <w:t xml:space="preserve">Projekt </w:t>
                            </w:r>
                            <w:r>
                              <w:rPr>
                                <w:color w:val="FF0000"/>
                              </w:rPr>
                              <w:t>4</w:t>
                            </w:r>
                            <w:r w:rsidRPr="00320E41">
                              <w:rPr>
                                <w:color w:val="FF0000"/>
                              </w:rPr>
                              <w:t>, Klimasikring</w:t>
                            </w:r>
                          </w:p>
                          <w:p w14:paraId="4DBBCFBE" w14:textId="77777777" w:rsidR="005D640E" w:rsidRDefault="005D640E" w:rsidP="00904233">
                            <w:pPr>
                              <w:pStyle w:val="Listeafsnit"/>
                              <w:numPr>
                                <w:ilvl w:val="1"/>
                                <w:numId w:val="33"/>
                              </w:numPr>
                              <w:rPr>
                                <w:color w:val="FF0000"/>
                              </w:rPr>
                            </w:pPr>
                            <w:r w:rsidRPr="00320E41">
                              <w:rPr>
                                <w:color w:val="FF0000"/>
                              </w:rPr>
                              <w:t xml:space="preserve">Projekt </w:t>
                            </w:r>
                            <w:r>
                              <w:rPr>
                                <w:color w:val="FF0000"/>
                              </w:rPr>
                              <w:t>5</w:t>
                            </w:r>
                            <w:r w:rsidRPr="00320E41">
                              <w:rPr>
                                <w:color w:val="FF0000"/>
                              </w:rPr>
                              <w:t>, Støjsænkning</w:t>
                            </w:r>
                          </w:p>
                          <w:p w14:paraId="391D9B25" w14:textId="77777777" w:rsidR="005D640E" w:rsidRDefault="005D640E" w:rsidP="00904233">
                            <w:pPr>
                              <w:pStyle w:val="Listeafsnit"/>
                              <w:ind w:left="1440"/>
                            </w:pPr>
                          </w:p>
                          <w:p w14:paraId="3FD59C3B" w14:textId="77777777" w:rsidR="005D640E" w:rsidRPr="00383C90" w:rsidRDefault="005D640E" w:rsidP="00904233">
                            <w:pPr>
                              <w:pStyle w:val="Listeafsnit"/>
                            </w:pPr>
                          </w:p>
                        </w:txbxContent>
                      </wps:txbx>
                      <wps:bodyPr rot="0" vert="horz" wrap="square" lIns="91440" tIns="45720" rIns="91440" bIns="45720" anchor="t" anchorCtr="0">
                        <a:noAutofit/>
                      </wps:bodyPr>
                    </wps:wsp>
                  </a:graphicData>
                </a:graphic>
              </wp:inline>
            </w:drawing>
          </mc:Choice>
          <mc:Fallback>
            <w:pict>
              <v:shape w14:anchorId="741BA015" id="Text Box 2" o:spid="_x0000_s1031" type="#_x0000_t202" style="width:371.35pt;height:1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" fillcolor="#b8cd96" strokecolor="#424242 [2413]" strokeweight="1pt">
                <v:textbox>
                  <w:txbxContent>
                    <w:p w14:paraId="29697034" w14:textId="77777777" w:rsidR="005D640E" w:rsidRPr="00904233" w:rsidRDefault="005D640E" w:rsidP="00904233">
                      <w:pPr>
                        <w:spacing w:after="0"/>
                        <w:rPr>
                          <w:rFonts w:cs="Arial"/>
                          <w:b/>
                          <w:color w:val="000000" w:themeColor="text2"/>
                          <w:lang w:val="da-DK"/>
                        </w:rPr>
                      </w:pPr>
                      <w:r w:rsidRPr="00904233">
                        <w:rPr>
                          <w:rFonts w:cs="Arial"/>
                          <w:b/>
                          <w:color w:val="000000" w:themeColor="text2"/>
                          <w:lang w:val="da-DK"/>
                        </w:rPr>
                        <w:t>Projekter fra mulighedskataloget, sorteret efter prioritering</w:t>
                      </w:r>
                    </w:p>
                    <w:p w14:paraId="4D023F3A" w14:textId="77777777" w:rsidR="005D640E" w:rsidRPr="00904233" w:rsidRDefault="005D640E" w:rsidP="00904233">
                      <w:pPr>
                        <w:spacing w:after="0"/>
                        <w:rPr>
                          <w:color w:val="000000" w:themeColor="text2"/>
                          <w:lang w:val="da-DK"/>
                        </w:rPr>
                      </w:pPr>
                      <w:r w:rsidRPr="00904233">
                        <w:rPr>
                          <w:rFonts w:cs="Arial"/>
                          <w:color w:val="000000" w:themeColor="text2"/>
                          <w:lang w:val="da-DK"/>
                        </w:rPr>
                        <w:t>For prioritet 1 projekter er udarbejdet handlingsplaner</w:t>
                      </w:r>
                    </w:p>
                    <w:p w14:paraId="6A4060B8" w14:textId="77777777" w:rsidR="005D640E" w:rsidRPr="00904233" w:rsidRDefault="005D640E" w:rsidP="00904233">
                      <w:pPr>
                        <w:spacing w:after="0"/>
                        <w:rPr>
                          <w:color w:val="000000" w:themeColor="text2"/>
                          <w:lang w:val="da-DK"/>
                        </w:rPr>
                      </w:pPr>
                    </w:p>
                    <w:p w14:paraId="42CB6C14" w14:textId="04840A10" w:rsidR="005D640E" w:rsidRPr="008F39BE" w:rsidRDefault="005D640E" w:rsidP="00904233">
                      <w:pPr>
                        <w:pStyle w:val="Listeafsnit"/>
                        <w:numPr>
                          <w:ilvl w:val="0"/>
                          <w:numId w:val="27"/>
                        </w:numPr>
                        <w:rPr>
                          <w:color w:val="000000" w:themeColor="text2"/>
                        </w:rPr>
                      </w:pPr>
                      <w:r w:rsidRPr="008F39BE">
                        <w:rPr>
                          <w:color w:val="000000" w:themeColor="text2"/>
                        </w:rPr>
                        <w:t xml:space="preserve">prioritet (handleplaner i </w:t>
                      </w:r>
                      <w:r>
                        <w:rPr>
                          <w:color w:val="000000" w:themeColor="text2"/>
                        </w:rPr>
                        <w:t>strategi for bæredygtig jordhåndtering</w:t>
                      </w:r>
                      <w:r w:rsidRPr="008F39BE">
                        <w:rPr>
                          <w:color w:val="000000" w:themeColor="text2"/>
                        </w:rPr>
                        <w:t>)</w:t>
                      </w:r>
                    </w:p>
                    <w:p w14:paraId="10FE1110" w14:textId="77777777" w:rsidR="005D640E" w:rsidRPr="00320E41" w:rsidRDefault="005D640E" w:rsidP="00904233">
                      <w:pPr>
                        <w:pStyle w:val="Listeafsnit"/>
                        <w:numPr>
                          <w:ilvl w:val="1"/>
                          <w:numId w:val="32"/>
                        </w:numPr>
                        <w:rPr>
                          <w:color w:val="FF0000"/>
                        </w:rPr>
                      </w:pPr>
                      <w:r w:rsidRPr="00320E41">
                        <w:rPr>
                          <w:color w:val="FF0000"/>
                        </w:rPr>
                        <w:t xml:space="preserve">Projekt 1, </w:t>
                      </w:r>
                      <w:r>
                        <w:rPr>
                          <w:color w:val="FF0000"/>
                        </w:rPr>
                        <w:t>Rekreativt område</w:t>
                      </w:r>
                    </w:p>
                    <w:p w14:paraId="7DE14576" w14:textId="77777777" w:rsidR="005D640E" w:rsidRDefault="005D640E" w:rsidP="00904233">
                      <w:pPr>
                        <w:pStyle w:val="Listeafsnit"/>
                        <w:numPr>
                          <w:ilvl w:val="1"/>
                          <w:numId w:val="32"/>
                        </w:numPr>
                        <w:rPr>
                          <w:color w:val="FF0000"/>
                        </w:rPr>
                      </w:pPr>
                      <w:r>
                        <w:rPr>
                          <w:color w:val="FF0000"/>
                        </w:rPr>
                        <w:t>Projekt 2</w:t>
                      </w:r>
                      <w:r w:rsidRPr="00320E41">
                        <w:rPr>
                          <w:color w:val="FF0000"/>
                        </w:rPr>
                        <w:t>, Klimasikring</w:t>
                      </w:r>
                    </w:p>
                    <w:p w14:paraId="4632B7FA" w14:textId="77777777" w:rsidR="005D640E" w:rsidRPr="00320E41" w:rsidRDefault="005D640E" w:rsidP="00904233">
                      <w:pPr>
                        <w:pStyle w:val="Listeafsnit"/>
                        <w:numPr>
                          <w:ilvl w:val="1"/>
                          <w:numId w:val="32"/>
                        </w:numPr>
                        <w:rPr>
                          <w:color w:val="FF0000"/>
                        </w:rPr>
                      </w:pPr>
                      <w:r w:rsidRPr="00320E41">
                        <w:rPr>
                          <w:color w:val="FF0000"/>
                        </w:rPr>
                        <w:t xml:space="preserve">Projekt </w:t>
                      </w:r>
                      <w:r>
                        <w:rPr>
                          <w:color w:val="FF0000"/>
                        </w:rPr>
                        <w:t>3</w:t>
                      </w:r>
                      <w:r w:rsidRPr="00320E41">
                        <w:rPr>
                          <w:color w:val="FF0000"/>
                        </w:rPr>
                        <w:t>, Støjsænkning</w:t>
                      </w:r>
                    </w:p>
                    <w:p w14:paraId="22C8D241" w14:textId="77777777" w:rsidR="005D640E" w:rsidRPr="00383C90" w:rsidRDefault="005D640E" w:rsidP="00904233">
                      <w:pPr>
                        <w:pStyle w:val="Listeafsnit"/>
                        <w:ind w:left="426"/>
                      </w:pPr>
                    </w:p>
                    <w:p w14:paraId="0D36D8B0" w14:textId="77777777" w:rsidR="005D640E" w:rsidRPr="008F39BE" w:rsidRDefault="005D640E" w:rsidP="00904233">
                      <w:pPr>
                        <w:pStyle w:val="Listeafsnit"/>
                        <w:numPr>
                          <w:ilvl w:val="0"/>
                          <w:numId w:val="27"/>
                        </w:numPr>
                        <w:rPr>
                          <w:color w:val="000000" w:themeColor="text2"/>
                        </w:rPr>
                      </w:pPr>
                      <w:r w:rsidRPr="008F39BE">
                        <w:rPr>
                          <w:color w:val="000000" w:themeColor="text2"/>
                        </w:rPr>
                        <w:t>prioritet</w:t>
                      </w:r>
                    </w:p>
                    <w:p w14:paraId="0C239FF2" w14:textId="77777777" w:rsidR="005D640E" w:rsidRPr="00320E41" w:rsidRDefault="005D640E" w:rsidP="00904233">
                      <w:pPr>
                        <w:pStyle w:val="Listeafsnit"/>
                        <w:numPr>
                          <w:ilvl w:val="1"/>
                          <w:numId w:val="33"/>
                        </w:numPr>
                        <w:rPr>
                          <w:color w:val="FF0000"/>
                        </w:rPr>
                      </w:pPr>
                      <w:r w:rsidRPr="00320E41">
                        <w:rPr>
                          <w:color w:val="FF0000"/>
                        </w:rPr>
                        <w:t xml:space="preserve">Projekt </w:t>
                      </w:r>
                      <w:r>
                        <w:rPr>
                          <w:color w:val="FF0000"/>
                        </w:rPr>
                        <w:t>4</w:t>
                      </w:r>
                      <w:r w:rsidRPr="00320E41">
                        <w:rPr>
                          <w:color w:val="FF0000"/>
                        </w:rPr>
                        <w:t>, Klimasikring</w:t>
                      </w:r>
                    </w:p>
                    <w:p w14:paraId="4DBBCFBE" w14:textId="77777777" w:rsidR="005D640E" w:rsidRDefault="005D640E" w:rsidP="00904233">
                      <w:pPr>
                        <w:pStyle w:val="Listeafsnit"/>
                        <w:numPr>
                          <w:ilvl w:val="1"/>
                          <w:numId w:val="33"/>
                        </w:numPr>
                        <w:rPr>
                          <w:color w:val="FF0000"/>
                        </w:rPr>
                      </w:pPr>
                      <w:r w:rsidRPr="00320E41">
                        <w:rPr>
                          <w:color w:val="FF0000"/>
                        </w:rPr>
                        <w:t xml:space="preserve">Projekt </w:t>
                      </w:r>
                      <w:r>
                        <w:rPr>
                          <w:color w:val="FF0000"/>
                        </w:rPr>
                        <w:t>5</w:t>
                      </w:r>
                      <w:r w:rsidRPr="00320E41">
                        <w:rPr>
                          <w:color w:val="FF0000"/>
                        </w:rPr>
                        <w:t>, Støjsænkning</w:t>
                      </w:r>
                    </w:p>
                    <w:p w14:paraId="391D9B25" w14:textId="77777777" w:rsidR="005D640E" w:rsidRDefault="005D640E" w:rsidP="00904233">
                      <w:pPr>
                        <w:pStyle w:val="Listeafsnit"/>
                        <w:ind w:left="1440"/>
                      </w:pPr>
                    </w:p>
                    <w:p w14:paraId="3FD59C3B" w14:textId="77777777" w:rsidR="005D640E" w:rsidRPr="00383C90" w:rsidRDefault="005D640E" w:rsidP="00904233">
                      <w:pPr>
                        <w:pStyle w:val="Listeafsnit"/>
                      </w:pPr>
                    </w:p>
                  </w:txbxContent>
                </v:textbox>
                <w10:anchorlock/>
              </v:shape>
            </w:pict>
          </mc:Fallback>
        </mc:AlternateContent>
      </w:r>
    </w:p>
    <w:p w14:paraId="1F347CD1" w14:textId="77777777" w:rsidR="00904233" w:rsidRPr="002C75D0" w:rsidRDefault="00904233" w:rsidP="00904233">
      <w:pPr>
        <w:pStyle w:val="Billedtekst"/>
        <w:spacing w:after="240"/>
        <w:rPr>
          <w:sz w:val="16"/>
          <w:szCs w:val="16"/>
          <w:lang w:val="da-DK"/>
        </w:rPr>
      </w:pPr>
      <w:r w:rsidRPr="002C75D0">
        <w:rPr>
          <w:sz w:val="16"/>
          <w:szCs w:val="16"/>
          <w:lang w:val="da-DK"/>
        </w:rPr>
        <w:t>Figur 5.1</w:t>
      </w:r>
      <w:r w:rsidRPr="002C75D0">
        <w:rPr>
          <w:sz w:val="16"/>
          <w:szCs w:val="16"/>
          <w:lang w:val="da-DK"/>
        </w:rPr>
        <w:tab/>
        <w:t>Oversigt over projekter fra mulighedskataloget (prioriteret rækkefølge)</w:t>
      </w:r>
    </w:p>
    <w:p w14:paraId="3BA521BD" w14:textId="77777777" w:rsidR="00904233" w:rsidRPr="002C75D0" w:rsidRDefault="00904233" w:rsidP="00904233">
      <w:pPr>
        <w:rPr>
          <w:lang w:val="da-DK"/>
        </w:rPr>
      </w:pPr>
      <w:r w:rsidRPr="002C75D0">
        <w:rPr>
          <w:lang w:val="da-DK"/>
        </w:rPr>
        <w:t xml:space="preserve">De udvalgte projekters placering fremgår af kortet nedenfor. </w:t>
      </w:r>
    </w:p>
    <w:p w14:paraId="490C11E6" w14:textId="77777777" w:rsidR="00904233" w:rsidRPr="002C75D0" w:rsidRDefault="00904233" w:rsidP="00904233">
      <w:pPr>
        <w:rPr>
          <w:color w:val="0070C0"/>
          <w:lang w:val="da-DK"/>
        </w:rPr>
      </w:pPr>
      <w:r w:rsidRPr="002C75D0">
        <w:rPr>
          <w:color w:val="0070C0"/>
          <w:lang w:val="da-DK"/>
        </w:rPr>
        <w:t xml:space="preserve">Indsæt kort med placering af byudvikling sammen med placering af genanvendelsesmuligheder. </w:t>
      </w:r>
    </w:p>
    <w:p w14:paraId="6F176DE8" w14:textId="77777777" w:rsidR="00904233" w:rsidRPr="002C75D0" w:rsidRDefault="00904233" w:rsidP="00904233">
      <w:pPr>
        <w:rPr>
          <w:color w:val="0070C0"/>
          <w:lang w:val="da-DK"/>
        </w:rPr>
      </w:pPr>
    </w:p>
    <w:p w14:paraId="70E056D0" w14:textId="443F6294" w:rsidR="00904233" w:rsidRPr="002C75D0" w:rsidRDefault="00904233" w:rsidP="002C75D0">
      <w:pPr>
        <w:spacing w:after="0"/>
        <w:rPr>
          <w:color w:val="0070C0"/>
          <w:lang w:val="da-DK"/>
        </w:rPr>
      </w:pPr>
      <w:r w:rsidRPr="002C75D0">
        <w:rPr>
          <w:noProof/>
          <w:lang w:val="da-DK" w:eastAsia="da-DK" w:bidi="yi-Hebr"/>
        </w:rPr>
        <w:lastRenderedPageBreak/>
        <w:drawing>
          <wp:anchor distT="0" distB="0" distL="114300" distR="114300" simplePos="0" relativeHeight="251660288" behindDoc="0" locked="0" layoutInCell="1" allowOverlap="1" wp14:anchorId="44336FE2" wp14:editId="1CB9CD78">
            <wp:simplePos x="0" y="0"/>
            <wp:positionH relativeFrom="column">
              <wp:posOffset>3412379</wp:posOffset>
            </wp:positionH>
            <wp:positionV relativeFrom="paragraph">
              <wp:posOffset>1187284</wp:posOffset>
            </wp:positionV>
            <wp:extent cx="1505585" cy="1181100"/>
            <wp:effectExtent l="0" t="0" r="0" b="0"/>
            <wp:wrapSquare wrapText="bothSides"/>
            <wp:docPr id="51" name="axesPDF:ID:94a3b6dc-3863-4407-80ff-9bda3ad9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505585" cy="1181100"/>
                    </a:xfrm>
                    <a:prstGeom prst="rect">
                      <a:avLst/>
                    </a:prstGeom>
                  </pic:spPr>
                </pic:pic>
              </a:graphicData>
            </a:graphic>
            <wp14:sizeRelH relativeFrom="page">
              <wp14:pctWidth>0</wp14:pctWidth>
            </wp14:sizeRelH>
            <wp14:sizeRelV relativeFrom="page">
              <wp14:pctHeight>0</wp14:pctHeight>
            </wp14:sizeRelV>
          </wp:anchor>
        </w:drawing>
      </w:r>
      <w:sdt>
        <w:sdtPr>
          <w:rPr>
            <w:color w:val="0070C0"/>
            <w:lang w:val="da-DK"/>
          </w:rPr>
          <w:alias w:val="axesPDF - Artifact"/>
          <w:tag w:val="axesPDF:ID:InlineShape:2f03086e-e005-401d-9fda-9bc8d326f216"/>
          <w:id w:val="-1653977560"/>
          <w:placeholder>
            <w:docPart w:val="DefaultPlaceholder_-1854013440"/>
          </w:placeholder>
        </w:sdtPr>
        <w:sdtContent>
          <w:r w:rsidRPr="002C75D0">
            <w:rPr>
              <w:noProof/>
              <w:lang w:val="da-DK" w:eastAsia="da-DK" w:bidi="yi-Hebr"/>
            </w:rPr>
            <w:drawing>
              <wp:inline distT="0" distB="0" distL="0" distR="0" wp14:anchorId="3F35C1E8" wp14:editId="0C5CB534">
                <wp:extent cx="3258511" cy="2337684"/>
                <wp:effectExtent l="19050" t="19050" r="18415" b="24765"/>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80409" cy="2353394"/>
                        </a:xfrm>
                        <a:prstGeom prst="rect">
                          <a:avLst/>
                        </a:prstGeom>
                        <a:ln>
                          <a:solidFill>
                            <a:schemeClr val="tx2"/>
                          </a:solidFill>
                        </a:ln>
                      </pic:spPr>
                    </pic:pic>
                  </a:graphicData>
                </a:graphic>
              </wp:inline>
            </w:drawing>
          </w:r>
        </w:sdtContent>
      </w:sdt>
    </w:p>
    <w:p w14:paraId="696F5B60" w14:textId="197A6E9C" w:rsidR="00904233" w:rsidRPr="002C75D0" w:rsidRDefault="00904233" w:rsidP="002C75D0">
      <w:pPr>
        <w:pStyle w:val="Billedtekst"/>
        <w:spacing w:after="240"/>
        <w:rPr>
          <w:color w:val="FF0000"/>
          <w:sz w:val="16"/>
          <w:szCs w:val="16"/>
          <w:lang w:val="da-DK"/>
        </w:rPr>
      </w:pPr>
      <w:r w:rsidRPr="002C75D0">
        <w:rPr>
          <w:color w:val="FF0000"/>
          <w:sz w:val="16"/>
          <w:szCs w:val="16"/>
          <w:lang w:val="da-DK"/>
        </w:rPr>
        <w:t>Figur 5.2</w:t>
      </w:r>
      <w:r w:rsidRPr="002C75D0">
        <w:rPr>
          <w:noProof/>
          <w:color w:val="FF0000"/>
          <w:sz w:val="16"/>
          <w:szCs w:val="16"/>
          <w:lang w:val="da-DK"/>
        </w:rPr>
        <w:t xml:space="preserve"> </w:t>
      </w:r>
      <w:r w:rsidRPr="002C75D0">
        <w:rPr>
          <w:color w:val="FF0000"/>
          <w:sz w:val="16"/>
          <w:szCs w:val="16"/>
          <w:lang w:val="da-DK"/>
        </w:rPr>
        <w:t>Kortlægning af Horsens Kommunes projekter ud fra Boligbyggeprogram og planer for udvikling af erhvervsområder samt mulig placering af genanvendelsesmuligheder.</w:t>
      </w:r>
    </w:p>
    <w:p w14:paraId="70116EC7" w14:textId="77777777" w:rsidR="00904233" w:rsidRPr="002C75D0" w:rsidRDefault="00904233" w:rsidP="00904233">
      <w:pPr>
        <w:rPr>
          <w:color w:val="FF0000"/>
          <w:lang w:val="da-DK"/>
        </w:rPr>
      </w:pPr>
      <w:r w:rsidRPr="002C75D0">
        <w:rPr>
          <w:color w:val="FF0000"/>
          <w:lang w:val="da-DK"/>
        </w:rPr>
        <w:t xml:space="preserve">De prioriterede projekter (prioritet 1) vil, hvis de realiseres i de kommende år, kunne genanvende langt hovedparten af den mængde overskudsjord, der forventes produceret i planperioden. </w:t>
      </w:r>
    </w:p>
    <w:p w14:paraId="67D3C0A0" w14:textId="77777777" w:rsidR="00904233" w:rsidRPr="002C75D0" w:rsidRDefault="00904233" w:rsidP="00904233">
      <w:pPr>
        <w:rPr>
          <w:highlight w:val="yellow"/>
          <w:lang w:val="da-DK"/>
        </w:rPr>
      </w:pPr>
      <w:r w:rsidRPr="002C75D0">
        <w:rPr>
          <w:lang w:val="da-DK"/>
        </w:rPr>
        <w:t>Der vil løbende opstå muligheder for lokal nyttiggørelse af overskudsjord i mindre projekter, initieret af både offentlige og private. Her spiller ’jorddeling’ en væsentlig rolle i en mulig udveksling af jord mellem enkeltprojekter. Denne type af genanvendelse kan være med til at fremme strategiens målsætning om reducering af overskudsjordmængder, således at der ikke genereres så megen overskudsjord til nyttiggørelsesprojekterne.</w:t>
      </w:r>
    </w:p>
    <w:p w14:paraId="4191AF8A" w14:textId="77777777" w:rsidR="00904233" w:rsidRPr="002C75D0" w:rsidRDefault="00904233" w:rsidP="00904233">
      <w:pPr>
        <w:pStyle w:val="Overskrift2"/>
        <w:numPr>
          <w:ilvl w:val="1"/>
          <w:numId w:val="1"/>
        </w:numPr>
        <w:rPr>
          <w:lang w:val="da-DK"/>
        </w:rPr>
      </w:pPr>
      <w:bookmarkStart w:id="56" w:name="_Toc530571777"/>
      <w:bookmarkStart w:id="57" w:name="_Toc531074395"/>
      <w:r w:rsidRPr="002C75D0">
        <w:rPr>
          <w:lang w:val="da-DK"/>
        </w:rPr>
        <w:t>De specifikke projekthandleplaner</w:t>
      </w:r>
      <w:bookmarkEnd w:id="56"/>
      <w:bookmarkEnd w:id="57"/>
    </w:p>
    <w:p w14:paraId="0D080CD0" w14:textId="77777777" w:rsidR="00904233" w:rsidRPr="002C75D0" w:rsidRDefault="00904233" w:rsidP="00904233">
      <w:pPr>
        <w:rPr>
          <w:rFonts w:cs="Arial"/>
          <w:color w:val="0070C0"/>
          <w:lang w:val="da-DK"/>
        </w:rPr>
      </w:pPr>
      <w:r w:rsidRPr="002C75D0">
        <w:rPr>
          <w:rFonts w:cs="Arial"/>
          <w:color w:val="0070C0"/>
          <w:lang w:val="da-DK"/>
        </w:rPr>
        <w:t xml:space="preserve">I nedenstående er vist et eksempel på, hvordan man inde i strategien beskriver de projekter, der er valgt til at udgøre strategiens handlinger.  </w:t>
      </w:r>
    </w:p>
    <w:p w14:paraId="08E04C93" w14:textId="77777777" w:rsidR="00904233" w:rsidRPr="002C75D0" w:rsidRDefault="00904233" w:rsidP="00904233">
      <w:pPr>
        <w:rPr>
          <w:rFonts w:cs="Arial"/>
          <w:color w:val="0070C0"/>
          <w:lang w:val="da-DK"/>
        </w:rPr>
      </w:pPr>
      <w:r w:rsidRPr="002C75D0">
        <w:rPr>
          <w:rFonts w:cs="Arial"/>
          <w:color w:val="0070C0"/>
          <w:lang w:val="da-DK"/>
        </w:rPr>
        <w:t>Indsæt alle udvalgte projekter med lignende/nedenstående oplysninger. Adskil handleplanerne med sideskift og overskrift.</w:t>
      </w:r>
    </w:p>
    <w:p w14:paraId="1FE6620B" w14:textId="77777777" w:rsidR="00904233" w:rsidRPr="002C75D0" w:rsidRDefault="00904233" w:rsidP="00904233">
      <w:pPr>
        <w:rPr>
          <w:rFonts w:cs="Arial"/>
          <w:i/>
          <w:color w:val="0070C0"/>
          <w:lang w:val="da-DK"/>
        </w:rPr>
      </w:pPr>
      <w:r w:rsidRPr="002C75D0">
        <w:rPr>
          <w:lang w:val="da-DK"/>
        </w:rPr>
        <w:t xml:space="preserve">De </w:t>
      </w:r>
      <w:r w:rsidRPr="002C75D0">
        <w:rPr>
          <w:color w:val="FF0000"/>
          <w:lang w:val="da-DK"/>
        </w:rPr>
        <w:t>xx</w:t>
      </w:r>
      <w:r w:rsidRPr="002C75D0">
        <w:rPr>
          <w:lang w:val="da-DK"/>
        </w:rPr>
        <w:t xml:space="preserve"> udvalgte første-prioritetsprojekter, hvor overskudsjord kan nyttiggøres, er i nedenstående kapitel beskrevet og begrundet. Tilsvarende er der for hvert projekt lavet en handlingsplan</w:t>
      </w:r>
      <w:r w:rsidRPr="002C75D0">
        <w:rPr>
          <w:rFonts w:cs="Arial"/>
          <w:i/>
          <w:lang w:val="da-DK"/>
        </w:rPr>
        <w:t xml:space="preserve">. </w:t>
      </w:r>
      <w:r w:rsidRPr="002C75D0">
        <w:rPr>
          <w:rFonts w:cs="Arial"/>
          <w:color w:val="0070C0"/>
          <w:lang w:val="da-DK"/>
        </w:rPr>
        <w:t>Handlingsplanen kan suppleres med en tidsplan.</w:t>
      </w:r>
      <w:r w:rsidRPr="002C75D0">
        <w:rPr>
          <w:rFonts w:cs="Arial"/>
          <w:i/>
          <w:color w:val="0070C0"/>
          <w:lang w:val="da-DK"/>
        </w:rPr>
        <w:t xml:space="preserve"> </w:t>
      </w:r>
    </w:p>
    <w:p w14:paraId="644C1424" w14:textId="77777777" w:rsidR="00904233" w:rsidRPr="002C75D0" w:rsidRDefault="00904233" w:rsidP="00904233">
      <w:pPr>
        <w:spacing w:after="0"/>
        <w:rPr>
          <w:rFonts w:cs="Arial"/>
          <w:i/>
          <w:color w:val="0070C0"/>
          <w:lang w:val="da-DK"/>
        </w:rPr>
      </w:pPr>
      <w:r w:rsidRPr="002C75D0">
        <w:rPr>
          <w:rFonts w:cs="Arial"/>
          <w:i/>
          <w:color w:val="0070C0"/>
          <w:lang w:val="da-DK"/>
        </w:rPr>
        <w:br w:type="page"/>
      </w:r>
      <w:bookmarkStart w:id="58" w:name="_GoBack"/>
      <w:bookmarkEnd w:id="58"/>
    </w:p>
    <w:p w14:paraId="7C6A6434" w14:textId="77A837E1" w:rsidR="00904233" w:rsidRDefault="00904233" w:rsidP="00C82743">
      <w:pPr>
        <w:pStyle w:val="Overskrift3"/>
        <w:numPr>
          <w:ilvl w:val="2"/>
          <w:numId w:val="1"/>
        </w:numPr>
        <w:rPr>
          <w:color w:val="FF0000"/>
          <w:lang w:val="da-DK"/>
        </w:rPr>
      </w:pPr>
      <w:r w:rsidRPr="002C75D0">
        <w:rPr>
          <w:color w:val="FF0000"/>
          <w:lang w:val="da-DK"/>
        </w:rPr>
        <w:lastRenderedPageBreak/>
        <w:t xml:space="preserve">lokalitet xx (plus oplysning om fx klimatilpasning, rekreative anvendelser mm) </w:t>
      </w:r>
    </w:p>
    <w:p w14:paraId="0B74AE39" w14:textId="77777777" w:rsidR="002C75D0" w:rsidRPr="002C75D0" w:rsidRDefault="002C75D0" w:rsidP="002C75D0">
      <w:pPr>
        <w:rPr>
          <w:lang w:val="da-DK"/>
        </w:rPr>
      </w:pPr>
    </w:p>
    <w:sdt>
      <w:sdtPr>
        <w:rPr>
          <w:lang w:val="da-DK"/>
        </w:rPr>
        <w:alias w:val="axesPDF - Artifact"/>
        <w:tag w:val="axesPDF:ID:InlineShape:4a58bcb0-0b1f-45f3-bbdb-42632080e29d"/>
        <w:id w:val="424306748"/>
        <w:placeholder>
          <w:docPart w:val="DefaultPlaceholder_-1854013440"/>
        </w:placeholder>
      </w:sdtPr>
      <w:sdtContent>
        <w:p w14:paraId="18931D5F" w14:textId="61762638" w:rsidR="00904233" w:rsidRPr="002C75D0" w:rsidRDefault="00904233" w:rsidP="00904233">
          <w:pPr>
            <w:keepNext/>
            <w:spacing w:after="0"/>
            <w:rPr>
              <w:lang w:val="da-DK"/>
            </w:rPr>
          </w:pPr>
          <w:r w:rsidRPr="002C75D0">
            <w:rPr>
              <w:noProof/>
              <w:lang w:val="da-DK" w:eastAsia="da-DK" w:bidi="yi-Hebr"/>
            </w:rPr>
            <w:drawing>
              <wp:inline distT="0" distB="0" distL="0" distR="0" wp14:anchorId="5BA05026" wp14:editId="302FADDA">
                <wp:extent cx="5065319" cy="2987748"/>
                <wp:effectExtent l="0" t="0" r="2540" b="3175"/>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806" b="17814"/>
                        <a:stretch/>
                      </pic:blipFill>
                      <pic:spPr bwMode="auto">
                        <a:xfrm>
                          <a:off x="0" y="0"/>
                          <a:ext cx="5071217" cy="2991227"/>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5EDA905D" w14:textId="77777777" w:rsidR="00904233" w:rsidRPr="002C75D0" w:rsidRDefault="00904233" w:rsidP="00904233">
      <w:pPr>
        <w:pStyle w:val="Billedtekst"/>
        <w:spacing w:after="0"/>
        <w:rPr>
          <w:rFonts w:cs="Arial"/>
          <w:color w:val="FF0000"/>
          <w:sz w:val="16"/>
          <w:szCs w:val="16"/>
          <w:lang w:val="da-DK"/>
        </w:rPr>
      </w:pPr>
      <w:r w:rsidRPr="002C75D0">
        <w:rPr>
          <w:color w:val="FF0000"/>
          <w:sz w:val="16"/>
          <w:szCs w:val="16"/>
          <w:lang w:val="da-DK"/>
        </w:rPr>
        <w:t>Figur 5.3</w:t>
      </w:r>
      <w:r w:rsidRPr="002C75D0">
        <w:rPr>
          <w:color w:val="FF0000"/>
          <w:sz w:val="16"/>
          <w:szCs w:val="16"/>
          <w:lang w:val="da-DK"/>
        </w:rPr>
        <w:tab/>
        <w:t xml:space="preserve">Omtrentlig placering af rekreativt landskab </w:t>
      </w:r>
    </w:p>
    <w:p w14:paraId="01E12B3D" w14:textId="77777777" w:rsidR="00904233" w:rsidRPr="002C75D0" w:rsidRDefault="00904233" w:rsidP="00904233">
      <w:pPr>
        <w:pStyle w:val="Brdtekst"/>
        <w:spacing w:before="202" w:line="276" w:lineRule="auto"/>
        <w:ind w:right="185"/>
        <w:rPr>
          <w:color w:val="0070C0"/>
          <w:lang w:val="da-DK"/>
        </w:rPr>
      </w:pPr>
      <w:r w:rsidRPr="002C75D0">
        <w:rPr>
          <w:color w:val="0070C0"/>
          <w:lang w:val="da-DK"/>
        </w:rPr>
        <w:t>Først ganske kort om projektet overordnet</w:t>
      </w:r>
    </w:p>
    <w:p w14:paraId="36446268" w14:textId="77777777" w:rsidR="00904233" w:rsidRPr="002C75D0" w:rsidRDefault="00904233" w:rsidP="00904233">
      <w:pPr>
        <w:pStyle w:val="Brdtekst"/>
        <w:spacing w:before="202" w:line="276" w:lineRule="auto"/>
        <w:ind w:right="185"/>
        <w:rPr>
          <w:color w:val="FF0000"/>
          <w:lang w:val="da-DK"/>
        </w:rPr>
      </w:pPr>
      <w:r w:rsidRPr="002C75D0">
        <w:rPr>
          <w:color w:val="FF0000"/>
          <w:lang w:val="da-DK"/>
        </w:rPr>
        <w:t>Området kan anvendes til et rekreativt landskab, hvor overskudsjord kan nyttiggøres til at opbygge et kuperet landskab, som både oplevelsesmæssigt og bevægelsesmæssigt kan skabe ny værdi for nuværende og kommende beboere, f.eks. kælkebakker, cykelspor, løberuter og lign. Området er udlagt til skovrejsning, så der kan plantes skov efterfølgende.</w:t>
      </w:r>
    </w:p>
    <w:p w14:paraId="787FFFCE" w14:textId="77777777" w:rsidR="00904233" w:rsidRPr="002C75D0" w:rsidRDefault="00904233" w:rsidP="00904233">
      <w:pPr>
        <w:pStyle w:val="Brdtekst"/>
        <w:spacing w:after="0" w:line="276" w:lineRule="auto"/>
        <w:ind w:right="185"/>
        <w:rPr>
          <w:b/>
          <w:lang w:val="da-DK"/>
        </w:rPr>
      </w:pPr>
      <w:r w:rsidRPr="002C75D0">
        <w:rPr>
          <w:b/>
          <w:lang w:val="da-DK"/>
        </w:rPr>
        <w:t>Projektets organisering</w:t>
      </w:r>
    </w:p>
    <w:p w14:paraId="61857260" w14:textId="77777777" w:rsidR="00904233" w:rsidRPr="002C75D0" w:rsidRDefault="00904233" w:rsidP="00904233">
      <w:pPr>
        <w:pStyle w:val="Brdtekst"/>
        <w:spacing w:after="0" w:line="276" w:lineRule="auto"/>
        <w:ind w:right="185"/>
        <w:rPr>
          <w:color w:val="FF0000"/>
          <w:lang w:val="da-DK"/>
        </w:rPr>
      </w:pPr>
      <w:r w:rsidRPr="002C75D0">
        <w:rPr>
          <w:color w:val="FF0000"/>
          <w:lang w:val="da-DK"/>
        </w:rPr>
        <w:t>Projektet forventes forankret i xx forvaltning. Projektet er igangsat. Der indarbejdes en retningslinje i Kommuneplan 2017 om genanvendelse af overskudsjord. Arealet indgår i retningslinjens udpegninger for mulige placeringer af overskudsjord.</w:t>
      </w:r>
    </w:p>
    <w:p w14:paraId="5781C67C" w14:textId="77777777" w:rsidR="00904233" w:rsidRPr="002C75D0" w:rsidRDefault="00904233" w:rsidP="00904233">
      <w:pPr>
        <w:pStyle w:val="Brdtekst"/>
        <w:spacing w:after="0" w:line="276" w:lineRule="auto"/>
        <w:ind w:right="185"/>
        <w:rPr>
          <w:color w:val="FF0000"/>
          <w:lang w:val="da-DK"/>
        </w:rPr>
      </w:pPr>
    </w:p>
    <w:p w14:paraId="28A85552" w14:textId="77777777" w:rsidR="00904233" w:rsidRPr="002C75D0" w:rsidRDefault="00904233" w:rsidP="00904233">
      <w:pPr>
        <w:pStyle w:val="Brdtekst"/>
        <w:spacing w:after="0" w:line="276" w:lineRule="auto"/>
        <w:ind w:right="22"/>
        <w:rPr>
          <w:color w:val="FF0000"/>
          <w:lang w:val="da-DK"/>
        </w:rPr>
      </w:pPr>
      <w:r w:rsidRPr="002C75D0">
        <w:rPr>
          <w:b/>
          <w:lang w:val="da-DK"/>
        </w:rPr>
        <w:t>Projektets potentialer</w:t>
      </w:r>
    </w:p>
    <w:p w14:paraId="5CDDEF32" w14:textId="77777777" w:rsidR="00904233" w:rsidRPr="002C75D0" w:rsidRDefault="00904233" w:rsidP="00904233">
      <w:pPr>
        <w:pStyle w:val="Brdtekst"/>
        <w:numPr>
          <w:ilvl w:val="0"/>
          <w:numId w:val="34"/>
        </w:numPr>
        <w:spacing w:after="0" w:line="276" w:lineRule="auto"/>
        <w:ind w:right="22"/>
        <w:rPr>
          <w:color w:val="FF0000"/>
          <w:lang w:val="da-DK"/>
        </w:rPr>
      </w:pPr>
      <w:r w:rsidRPr="002C75D0">
        <w:rPr>
          <w:color w:val="FF0000"/>
          <w:lang w:val="da-DK"/>
        </w:rPr>
        <w:t xml:space="preserve">Jorden nyttiggøres ved at modellere et rekreativt område med skov (anvendelse af arealet skal afklares). </w:t>
      </w:r>
    </w:p>
    <w:p w14:paraId="492E4B26" w14:textId="77777777" w:rsidR="00904233" w:rsidRPr="002C75D0" w:rsidRDefault="00904233" w:rsidP="00904233">
      <w:pPr>
        <w:pStyle w:val="Listeafsnit"/>
        <w:numPr>
          <w:ilvl w:val="0"/>
          <w:numId w:val="34"/>
        </w:numPr>
        <w:spacing w:after="0"/>
        <w:rPr>
          <w:color w:val="FF0000"/>
          <w:lang w:val="da-DK"/>
        </w:rPr>
      </w:pPr>
      <w:r w:rsidRPr="002C75D0">
        <w:rPr>
          <w:color w:val="FF0000"/>
          <w:lang w:val="da-DK"/>
        </w:rPr>
        <w:t xml:space="preserve">Gode kapacitetsmuligheder, der er stor mangel på pladser til ren jord, og der er et landskabeligt potentiale.  </w:t>
      </w:r>
    </w:p>
    <w:p w14:paraId="1005BF8F" w14:textId="77777777" w:rsidR="00904233" w:rsidRPr="002C75D0" w:rsidRDefault="00904233" w:rsidP="00904233">
      <w:pPr>
        <w:pStyle w:val="Brdtekst"/>
        <w:numPr>
          <w:ilvl w:val="0"/>
          <w:numId w:val="34"/>
        </w:numPr>
        <w:spacing w:after="0" w:line="276" w:lineRule="auto"/>
        <w:ind w:right="145"/>
        <w:rPr>
          <w:color w:val="FF0000"/>
          <w:lang w:val="da-DK"/>
        </w:rPr>
      </w:pPr>
      <w:r w:rsidRPr="002C75D0">
        <w:rPr>
          <w:color w:val="FF0000"/>
          <w:lang w:val="da-DK"/>
        </w:rPr>
        <w:t xml:space="preserve">Gode tilkørselsforhold, da området er beliggende uden for byen. </w:t>
      </w:r>
    </w:p>
    <w:p w14:paraId="479280C1" w14:textId="77777777" w:rsidR="00904233" w:rsidRPr="002C75D0" w:rsidRDefault="00904233" w:rsidP="00904233">
      <w:pPr>
        <w:pStyle w:val="Brdtekst"/>
        <w:numPr>
          <w:ilvl w:val="0"/>
          <w:numId w:val="34"/>
        </w:numPr>
        <w:spacing w:after="0" w:line="276" w:lineRule="auto"/>
        <w:ind w:right="145"/>
        <w:rPr>
          <w:color w:val="FF0000"/>
          <w:lang w:val="da-DK"/>
        </w:rPr>
      </w:pPr>
      <w:r w:rsidRPr="002C75D0">
        <w:rPr>
          <w:color w:val="FF0000"/>
          <w:lang w:val="da-DK"/>
        </w:rPr>
        <w:t>God beliggende i forhold til grusgrave, da lokaliteten er vest for byen. ”Kan logistisk (fx placering tæt på en grusgrav) blive vurderingsparameter på linje med f.eks. nyttiggørelse og økonomi?”</w:t>
      </w:r>
    </w:p>
    <w:p w14:paraId="5A62419B" w14:textId="77777777" w:rsidR="00904233" w:rsidRPr="002C75D0" w:rsidRDefault="00904233" w:rsidP="00904233">
      <w:pPr>
        <w:pStyle w:val="Brdtekst"/>
        <w:numPr>
          <w:ilvl w:val="0"/>
          <w:numId w:val="34"/>
        </w:numPr>
        <w:spacing w:after="0" w:line="276" w:lineRule="auto"/>
        <w:ind w:right="-15"/>
        <w:rPr>
          <w:color w:val="FF0000"/>
          <w:lang w:val="da-DK"/>
        </w:rPr>
      </w:pPr>
      <w:r w:rsidRPr="002C75D0">
        <w:rPr>
          <w:color w:val="FF0000"/>
          <w:lang w:val="da-DK"/>
        </w:rPr>
        <w:t>Området udlægges til rekreativt formål som skov og er beliggende i et område med særlige naturbeskyttelsesinteresser og i nitratfølsomt indvindingsopland. Dette sker for at sikre grundvandsbeskyttelse af området. Området tænkes derfor ikke anvendt som bolig.</w:t>
      </w:r>
    </w:p>
    <w:p w14:paraId="067BBAD1" w14:textId="77777777" w:rsidR="00904233" w:rsidRPr="002C75D0" w:rsidRDefault="00904233" w:rsidP="00904233">
      <w:pPr>
        <w:pStyle w:val="Brdtekst"/>
        <w:numPr>
          <w:ilvl w:val="0"/>
          <w:numId w:val="34"/>
        </w:numPr>
        <w:spacing w:before="30" w:after="0" w:line="276" w:lineRule="auto"/>
        <w:ind w:right="176"/>
        <w:rPr>
          <w:color w:val="FF0000"/>
          <w:lang w:val="da-DK"/>
        </w:rPr>
      </w:pPr>
      <w:r w:rsidRPr="002C75D0">
        <w:rPr>
          <w:color w:val="FF0000"/>
          <w:lang w:val="da-DK"/>
        </w:rPr>
        <w:t>Udpeget til støjbelastet areal. Indretning af området med jord kan virke støjdæmpende.</w:t>
      </w:r>
    </w:p>
    <w:p w14:paraId="53BA9FCB" w14:textId="77777777" w:rsidR="00904233" w:rsidRPr="002C75D0" w:rsidRDefault="00904233" w:rsidP="00904233">
      <w:pPr>
        <w:widowControl w:val="0"/>
        <w:tabs>
          <w:tab w:val="left" w:pos="832"/>
          <w:tab w:val="left" w:pos="833"/>
        </w:tabs>
        <w:autoSpaceDE w:val="0"/>
        <w:autoSpaceDN w:val="0"/>
        <w:spacing w:line="240" w:lineRule="auto"/>
        <w:rPr>
          <w:b/>
          <w:lang w:val="da-DK"/>
        </w:rPr>
      </w:pPr>
    </w:p>
    <w:p w14:paraId="39910D9B" w14:textId="77777777" w:rsidR="00904233" w:rsidRPr="002C75D0" w:rsidRDefault="00904233" w:rsidP="00904233">
      <w:pPr>
        <w:widowControl w:val="0"/>
        <w:tabs>
          <w:tab w:val="left" w:pos="832"/>
          <w:tab w:val="left" w:pos="833"/>
        </w:tabs>
        <w:autoSpaceDE w:val="0"/>
        <w:autoSpaceDN w:val="0"/>
        <w:spacing w:after="0" w:line="240" w:lineRule="auto"/>
        <w:rPr>
          <w:b/>
          <w:lang w:val="da-DK"/>
        </w:rPr>
      </w:pPr>
      <w:r w:rsidRPr="002C75D0">
        <w:rPr>
          <w:b/>
          <w:lang w:val="da-DK"/>
        </w:rPr>
        <w:lastRenderedPageBreak/>
        <w:t>Projektets udfordringer</w:t>
      </w:r>
    </w:p>
    <w:p w14:paraId="0CC3CB81" w14:textId="77777777" w:rsidR="00904233" w:rsidRPr="002C75D0" w:rsidRDefault="00904233" w:rsidP="00904233">
      <w:pPr>
        <w:pStyle w:val="Brdtekst"/>
        <w:widowControl w:val="0"/>
        <w:numPr>
          <w:ilvl w:val="0"/>
          <w:numId w:val="29"/>
        </w:numPr>
        <w:autoSpaceDE w:val="0"/>
        <w:autoSpaceDN w:val="0"/>
        <w:spacing w:after="0" w:line="276" w:lineRule="auto"/>
        <w:ind w:right="45"/>
        <w:rPr>
          <w:color w:val="FF0000"/>
          <w:lang w:val="da-DK"/>
        </w:rPr>
      </w:pPr>
      <w:r w:rsidRPr="002C75D0">
        <w:rPr>
          <w:color w:val="FF0000"/>
          <w:lang w:val="da-DK"/>
        </w:rPr>
        <w:t>Der er kun plads til ren jord, da arealet er beliggende i område med særlige drikkevandsinteresser og i et nitratfølsomt indvindingsområde, hvilket kan vanskeliggøre finansieringsmulighederne, da prisen for at modtage ren jord er lav.</w:t>
      </w:r>
    </w:p>
    <w:p w14:paraId="4E62BF52" w14:textId="77777777" w:rsidR="00904233" w:rsidRPr="002C75D0" w:rsidRDefault="00904233" w:rsidP="00904233">
      <w:pPr>
        <w:pStyle w:val="Brdtekst"/>
        <w:numPr>
          <w:ilvl w:val="0"/>
          <w:numId w:val="29"/>
        </w:numPr>
        <w:spacing w:before="30" w:after="0" w:line="276" w:lineRule="auto"/>
        <w:ind w:right="176"/>
        <w:rPr>
          <w:color w:val="FF0000"/>
          <w:lang w:val="da-DK"/>
        </w:rPr>
      </w:pPr>
      <w:r w:rsidRPr="002C75D0">
        <w:rPr>
          <w:color w:val="FF0000"/>
          <w:lang w:val="da-DK"/>
        </w:rPr>
        <w:t>Arealet er privatejet.</w:t>
      </w:r>
    </w:p>
    <w:p w14:paraId="3D52941E" w14:textId="77777777" w:rsidR="00904233" w:rsidRPr="002C75D0" w:rsidRDefault="00904233" w:rsidP="00904233">
      <w:pPr>
        <w:pStyle w:val="Brdtekst"/>
        <w:spacing w:before="30" w:after="0" w:line="276" w:lineRule="auto"/>
        <w:ind w:left="832" w:right="176"/>
        <w:rPr>
          <w:color w:val="FF0000"/>
          <w:lang w:val="da-DK"/>
        </w:rPr>
      </w:pPr>
      <w:r w:rsidRPr="002C75D0">
        <w:rPr>
          <w:color w:val="FF0000"/>
          <w:lang w:val="da-DK"/>
        </w:rPr>
        <w:t xml:space="preserve">  </w:t>
      </w:r>
    </w:p>
    <w:p w14:paraId="240908E2" w14:textId="77777777" w:rsidR="00904233" w:rsidRPr="002C75D0" w:rsidRDefault="00904233" w:rsidP="00904233">
      <w:pPr>
        <w:widowControl w:val="0"/>
        <w:tabs>
          <w:tab w:val="left" w:pos="832"/>
          <w:tab w:val="left" w:pos="833"/>
        </w:tabs>
        <w:autoSpaceDE w:val="0"/>
        <w:autoSpaceDN w:val="0"/>
        <w:spacing w:after="0" w:line="240" w:lineRule="auto"/>
        <w:rPr>
          <w:b/>
          <w:lang w:val="da-DK"/>
        </w:rPr>
      </w:pPr>
      <w:r w:rsidRPr="002C75D0">
        <w:rPr>
          <w:b/>
          <w:lang w:val="da-DK"/>
        </w:rPr>
        <w:t>Projektets kapacitet</w:t>
      </w:r>
    </w:p>
    <w:p w14:paraId="09A6929B" w14:textId="77777777" w:rsidR="00904233" w:rsidRPr="002C75D0" w:rsidRDefault="00904233" w:rsidP="00904233">
      <w:pPr>
        <w:pStyle w:val="Listeafsnit"/>
        <w:numPr>
          <w:ilvl w:val="0"/>
          <w:numId w:val="28"/>
        </w:numPr>
        <w:spacing w:after="0"/>
        <w:rPr>
          <w:color w:val="FF0000"/>
          <w:lang w:val="da-DK"/>
        </w:rPr>
      </w:pPr>
      <w:r w:rsidRPr="002C75D0">
        <w:rPr>
          <w:lang w:val="da-DK"/>
        </w:rPr>
        <w:t xml:space="preserve">Rummelighed: </w:t>
      </w:r>
      <w:r w:rsidRPr="002C75D0">
        <w:rPr>
          <w:color w:val="FF0000"/>
          <w:lang w:val="da-DK"/>
        </w:rPr>
        <w:t>5.000.000-7.500.000 m</w:t>
      </w:r>
      <w:r w:rsidRPr="002C75D0">
        <w:rPr>
          <w:color w:val="FF0000"/>
          <w:vertAlign w:val="superscript"/>
          <w:lang w:val="da-DK"/>
        </w:rPr>
        <w:t>3</w:t>
      </w:r>
    </w:p>
    <w:p w14:paraId="5653093E" w14:textId="77777777" w:rsidR="00904233" w:rsidRPr="002C75D0" w:rsidRDefault="00904233" w:rsidP="00904233">
      <w:pPr>
        <w:pStyle w:val="Listeafsnit"/>
        <w:numPr>
          <w:ilvl w:val="0"/>
          <w:numId w:val="28"/>
        </w:numPr>
        <w:rPr>
          <w:color w:val="FF0000"/>
          <w:lang w:val="da-DK"/>
        </w:rPr>
      </w:pPr>
      <w:r w:rsidRPr="002C75D0">
        <w:rPr>
          <w:lang w:val="da-DK"/>
        </w:rPr>
        <w:t xml:space="preserve">Jordtyper: </w:t>
      </w:r>
      <w:r w:rsidRPr="002C75D0">
        <w:rPr>
          <w:color w:val="FF0000"/>
          <w:lang w:val="da-DK"/>
        </w:rPr>
        <w:t xml:space="preserve">Muld, ler, sand </w:t>
      </w:r>
    </w:p>
    <w:p w14:paraId="4A966D8F" w14:textId="77777777" w:rsidR="00904233" w:rsidRPr="002C75D0" w:rsidRDefault="00904233" w:rsidP="00904233">
      <w:pPr>
        <w:pStyle w:val="Listeafsnit"/>
        <w:widowControl w:val="0"/>
        <w:numPr>
          <w:ilvl w:val="0"/>
          <w:numId w:val="28"/>
        </w:numPr>
        <w:tabs>
          <w:tab w:val="left" w:pos="832"/>
          <w:tab w:val="left" w:pos="833"/>
        </w:tabs>
        <w:autoSpaceDE w:val="0"/>
        <w:autoSpaceDN w:val="0"/>
        <w:spacing w:line="240" w:lineRule="auto"/>
        <w:rPr>
          <w:color w:val="FF0000"/>
          <w:lang w:val="da-DK"/>
        </w:rPr>
      </w:pPr>
      <w:r w:rsidRPr="002C75D0">
        <w:rPr>
          <w:lang w:val="da-DK"/>
        </w:rPr>
        <w:t xml:space="preserve">Mulig forureningsgrad (tilført jord): </w:t>
      </w:r>
      <w:r w:rsidRPr="002C75D0">
        <w:rPr>
          <w:color w:val="FF0000"/>
          <w:lang w:val="da-DK"/>
        </w:rPr>
        <w:t>Ren jord</w:t>
      </w:r>
    </w:p>
    <w:p w14:paraId="07F5DF38" w14:textId="77777777" w:rsidR="00904233" w:rsidRPr="002C75D0" w:rsidRDefault="00904233" w:rsidP="00904233">
      <w:pPr>
        <w:widowControl w:val="0"/>
        <w:tabs>
          <w:tab w:val="left" w:pos="832"/>
          <w:tab w:val="left" w:pos="833"/>
        </w:tabs>
        <w:autoSpaceDE w:val="0"/>
        <w:autoSpaceDN w:val="0"/>
        <w:spacing w:after="0" w:line="240" w:lineRule="auto"/>
        <w:rPr>
          <w:b/>
          <w:lang w:val="da-DK"/>
        </w:rPr>
      </w:pPr>
      <w:r w:rsidRPr="002C75D0">
        <w:rPr>
          <w:b/>
          <w:lang w:val="da-DK"/>
        </w:rPr>
        <w:t>Projektets finansieringsmuligheder</w:t>
      </w:r>
    </w:p>
    <w:p w14:paraId="7E8119C4" w14:textId="77777777" w:rsidR="00904233" w:rsidRPr="002C75D0" w:rsidRDefault="00904233" w:rsidP="00904233">
      <w:pPr>
        <w:pStyle w:val="Brdtekst"/>
        <w:numPr>
          <w:ilvl w:val="0"/>
          <w:numId w:val="30"/>
        </w:numPr>
        <w:spacing w:after="0" w:line="260" w:lineRule="atLeast"/>
        <w:rPr>
          <w:color w:val="FF0000"/>
          <w:lang w:val="da-DK"/>
        </w:rPr>
      </w:pPr>
      <w:r w:rsidRPr="002C75D0">
        <w:rPr>
          <w:color w:val="FF0000"/>
          <w:lang w:val="da-DK"/>
        </w:rPr>
        <w:t>Projektet søges finansieret ved modtagelse af jord.</w:t>
      </w:r>
    </w:p>
    <w:p w14:paraId="39C67DC6" w14:textId="77777777" w:rsidR="00904233" w:rsidRPr="002C75D0" w:rsidRDefault="00904233" w:rsidP="00904233">
      <w:pPr>
        <w:pStyle w:val="Brdtekst"/>
        <w:numPr>
          <w:ilvl w:val="0"/>
          <w:numId w:val="30"/>
        </w:numPr>
        <w:spacing w:line="260" w:lineRule="atLeast"/>
        <w:rPr>
          <w:color w:val="FF0000"/>
          <w:lang w:val="da-DK"/>
        </w:rPr>
      </w:pPr>
      <w:r w:rsidRPr="002C75D0">
        <w:rPr>
          <w:color w:val="FF0000"/>
          <w:lang w:val="da-DK"/>
        </w:rPr>
        <w:t>Rekreativ indretning (stier, bygninger, inventar) skal finansieres af kommunen evt. fonde.</w:t>
      </w:r>
    </w:p>
    <w:p w14:paraId="0ED3DB4A" w14:textId="77777777" w:rsidR="00904233" w:rsidRPr="002C75D0" w:rsidRDefault="00904233" w:rsidP="00904233">
      <w:pPr>
        <w:keepNext/>
        <w:spacing w:after="0"/>
        <w:rPr>
          <w:lang w:val="da-DK"/>
        </w:rPr>
      </w:pPr>
      <w:r w:rsidRPr="002C75D0">
        <w:rPr>
          <w:rFonts w:cs="Arial"/>
          <w:b/>
          <w:noProof/>
          <w:color w:val="C1BCA4" w:themeColor="accent1" w:themeShade="BF"/>
          <w:lang w:val="da-DK" w:eastAsia="da-DK" w:bidi="yi-Hebr"/>
        </w:rPr>
        <mc:AlternateContent>
          <mc:Choice Requires="wps">
            <w:drawing>
              <wp:inline distT="0" distB="0" distL="0" distR="0" wp14:anchorId="302D5B30" wp14:editId="571015DB">
                <wp:extent cx="4912242" cy="3321050"/>
                <wp:effectExtent l="57150" t="57150" r="60325" b="5080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242" cy="3321050"/>
                        </a:xfrm>
                        <a:prstGeom prst="rect">
                          <a:avLst/>
                        </a:prstGeom>
                        <a:ln>
                          <a:solidFill>
                            <a:schemeClr val="tx1">
                              <a:lumMod val="75000"/>
                            </a:schemeClr>
                          </a:solidFill>
                          <a:headEnd/>
                          <a:tailEnd/>
                        </a:ln>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14:paraId="5E257A80" w14:textId="77777777" w:rsidR="005D640E" w:rsidRPr="00383C90" w:rsidRDefault="005D640E" w:rsidP="00904233">
                            <w:pPr>
                              <w:rPr>
                                <w:rFonts w:cs="Arial"/>
                                <w:b/>
                                <w:color w:val="424242" w:themeColor="text1" w:themeShade="BF"/>
                              </w:rPr>
                            </w:pPr>
                            <w:r w:rsidRPr="00383C90">
                              <w:rPr>
                                <w:rFonts w:cs="Arial"/>
                                <w:b/>
                                <w:color w:val="424242" w:themeColor="text1" w:themeShade="BF"/>
                              </w:rPr>
                              <w:t>Handlinger</w:t>
                            </w:r>
                            <w:r>
                              <w:rPr>
                                <w:rFonts w:cs="Arial"/>
                                <w:b/>
                                <w:color w:val="424242" w:themeColor="text1" w:themeShade="BF"/>
                              </w:rPr>
                              <w:t xml:space="preserve"> for realisering</w:t>
                            </w:r>
                            <w:r w:rsidRPr="00383C90">
                              <w:rPr>
                                <w:color w:val="64645B" w:themeColor="accent2" w:themeShade="80"/>
                              </w:rPr>
                              <w:t xml:space="preserve"> </w:t>
                            </w:r>
                            <w:r w:rsidRPr="00383C90">
                              <w:rPr>
                                <w:color w:val="64645B" w:themeColor="accent2" w:themeShade="80"/>
                              </w:rPr>
                              <w:tab/>
                            </w:r>
                          </w:p>
                          <w:p w14:paraId="5ED96FEB" w14:textId="77777777" w:rsidR="005D640E" w:rsidRPr="00904233" w:rsidRDefault="005D640E" w:rsidP="00904233">
                            <w:pPr>
                              <w:pStyle w:val="Brdtekst"/>
                              <w:numPr>
                                <w:ilvl w:val="0"/>
                                <w:numId w:val="31"/>
                              </w:numPr>
                              <w:tabs>
                                <w:tab w:val="left" w:pos="9072"/>
                              </w:tabs>
                              <w:spacing w:after="0" w:line="276" w:lineRule="auto"/>
                              <w:ind w:right="-26"/>
                              <w:rPr>
                                <w:color w:val="FF0000"/>
                                <w:lang w:val="da-DK"/>
                              </w:rPr>
                            </w:pPr>
                            <w:r w:rsidRPr="00904233">
                              <w:rPr>
                                <w:color w:val="FF0000"/>
                                <w:lang w:val="da-DK"/>
                              </w:rPr>
                              <w:t>Der skal foretages en vurdering af, hvilke jordtyper/hvor meget af hver type der kan modtages, da et for stort lerindhold kan have betydning for grundvandsdannelsen.</w:t>
                            </w:r>
                          </w:p>
                          <w:p w14:paraId="56A7737F" w14:textId="77777777" w:rsidR="005D640E" w:rsidRPr="00904233" w:rsidRDefault="005D640E" w:rsidP="00904233">
                            <w:pPr>
                              <w:pStyle w:val="Brdtekst"/>
                              <w:numPr>
                                <w:ilvl w:val="0"/>
                                <w:numId w:val="31"/>
                              </w:numPr>
                              <w:tabs>
                                <w:tab w:val="left" w:pos="9214"/>
                              </w:tabs>
                              <w:spacing w:after="0" w:line="276" w:lineRule="auto"/>
                              <w:ind w:right="116"/>
                              <w:rPr>
                                <w:color w:val="FF0000"/>
                                <w:lang w:val="da-DK"/>
                              </w:rPr>
                            </w:pPr>
                            <w:r w:rsidRPr="00904233">
                              <w:rPr>
                                <w:color w:val="FF0000"/>
                                <w:lang w:val="da-DK"/>
                              </w:rPr>
                              <w:t>Økonomisk balance skal afklares / udarbejdelse af business case.</w:t>
                            </w:r>
                          </w:p>
                          <w:p w14:paraId="7106A2E7" w14:textId="77777777" w:rsidR="005D640E" w:rsidRPr="00904233" w:rsidRDefault="005D640E" w:rsidP="00904233">
                            <w:pPr>
                              <w:pStyle w:val="Brdtekst"/>
                              <w:numPr>
                                <w:ilvl w:val="0"/>
                                <w:numId w:val="31"/>
                              </w:numPr>
                              <w:spacing w:after="0" w:line="276" w:lineRule="auto"/>
                              <w:rPr>
                                <w:color w:val="FF0000"/>
                                <w:lang w:val="da-DK"/>
                              </w:rPr>
                            </w:pPr>
                            <w:r w:rsidRPr="00904233">
                              <w:rPr>
                                <w:color w:val="FF0000"/>
                                <w:lang w:val="da-DK"/>
                              </w:rPr>
                              <w:t>Afklaring af muligheder med projektejer / driftsansvarlig.</w:t>
                            </w:r>
                          </w:p>
                          <w:p w14:paraId="26A47AF8" w14:textId="77777777" w:rsidR="005D640E" w:rsidRPr="00904233" w:rsidRDefault="005D640E" w:rsidP="00904233">
                            <w:pPr>
                              <w:pStyle w:val="Brdtekst"/>
                              <w:numPr>
                                <w:ilvl w:val="0"/>
                                <w:numId w:val="31"/>
                              </w:numPr>
                              <w:spacing w:after="0" w:line="276" w:lineRule="auto"/>
                              <w:ind w:right="116"/>
                              <w:rPr>
                                <w:color w:val="FF0000"/>
                                <w:lang w:val="da-DK"/>
                              </w:rPr>
                            </w:pPr>
                            <w:r w:rsidRPr="00904233">
                              <w:rPr>
                                <w:color w:val="FF0000"/>
                                <w:lang w:val="da-DK"/>
                              </w:rPr>
                              <w:t>Afklaring af udgifter til nedgravning af højspændingsledning + andre evt. udgifter.</w:t>
                            </w:r>
                          </w:p>
                          <w:p w14:paraId="0F0E4A19" w14:textId="77777777" w:rsidR="005D640E" w:rsidRPr="00904233" w:rsidRDefault="005D640E" w:rsidP="00904233">
                            <w:pPr>
                              <w:pStyle w:val="Brdtekst"/>
                              <w:numPr>
                                <w:ilvl w:val="0"/>
                                <w:numId w:val="31"/>
                              </w:numPr>
                              <w:spacing w:before="4" w:after="0" w:line="276" w:lineRule="auto"/>
                              <w:ind w:right="116"/>
                              <w:rPr>
                                <w:color w:val="FF0000"/>
                                <w:lang w:val="da-DK"/>
                              </w:rPr>
                            </w:pPr>
                            <w:r w:rsidRPr="00904233">
                              <w:rPr>
                                <w:color w:val="FF0000"/>
                                <w:lang w:val="da-DK"/>
                              </w:rPr>
                              <w:t xml:space="preserve">Afklaring af køb af areal. </w:t>
                            </w:r>
                          </w:p>
                          <w:p w14:paraId="323D57EE" w14:textId="77777777" w:rsidR="005D640E" w:rsidRPr="00383C90" w:rsidRDefault="005D640E" w:rsidP="00904233">
                            <w:pPr>
                              <w:pStyle w:val="Brdtekst"/>
                              <w:numPr>
                                <w:ilvl w:val="0"/>
                                <w:numId w:val="31"/>
                              </w:numPr>
                              <w:spacing w:before="4" w:after="0" w:line="276" w:lineRule="auto"/>
                              <w:ind w:right="116"/>
                              <w:rPr>
                                <w:color w:val="FF0000"/>
                              </w:rPr>
                            </w:pPr>
                            <w:r w:rsidRPr="00383C90">
                              <w:rPr>
                                <w:color w:val="FF0000"/>
                              </w:rPr>
                              <w:t xml:space="preserve">Tidshorisonten skal afklares. </w:t>
                            </w:r>
                          </w:p>
                          <w:p w14:paraId="76631DCC" w14:textId="77777777" w:rsidR="005D640E" w:rsidRPr="00383C90" w:rsidRDefault="005D640E" w:rsidP="00904233">
                            <w:pPr>
                              <w:pStyle w:val="Brdtekst"/>
                              <w:numPr>
                                <w:ilvl w:val="0"/>
                                <w:numId w:val="31"/>
                              </w:numPr>
                              <w:spacing w:before="4" w:after="0" w:line="276" w:lineRule="auto"/>
                              <w:ind w:right="116"/>
                              <w:rPr>
                                <w:color w:val="FF0000"/>
                              </w:rPr>
                            </w:pPr>
                            <w:r w:rsidRPr="00383C90">
                              <w:rPr>
                                <w:color w:val="FF0000"/>
                              </w:rPr>
                              <w:t>Vurdering af § 3 søer.</w:t>
                            </w:r>
                          </w:p>
                          <w:p w14:paraId="537B213B" w14:textId="77777777" w:rsidR="005D640E" w:rsidRPr="00904233" w:rsidRDefault="005D640E" w:rsidP="00904233">
                            <w:pPr>
                              <w:pStyle w:val="Brdtekst"/>
                              <w:numPr>
                                <w:ilvl w:val="0"/>
                                <w:numId w:val="31"/>
                              </w:numPr>
                              <w:spacing w:before="2" w:after="0" w:line="276" w:lineRule="auto"/>
                              <w:ind w:right="116"/>
                              <w:rPr>
                                <w:color w:val="FF0000"/>
                                <w:lang w:val="da-DK"/>
                              </w:rPr>
                            </w:pPr>
                            <w:r w:rsidRPr="00904233">
                              <w:rPr>
                                <w:color w:val="FF0000"/>
                                <w:lang w:val="da-DK"/>
                              </w:rPr>
                              <w:t>Afklaring af, om der er behov for at etablere midlertidig vej til området.</w:t>
                            </w:r>
                          </w:p>
                          <w:p w14:paraId="35B6B3AB" w14:textId="77777777" w:rsidR="005D640E" w:rsidRPr="00383C90" w:rsidRDefault="005D640E" w:rsidP="00904233">
                            <w:pPr>
                              <w:pStyle w:val="Brdtekst"/>
                              <w:numPr>
                                <w:ilvl w:val="0"/>
                                <w:numId w:val="31"/>
                              </w:numPr>
                              <w:spacing w:before="6" w:after="0" w:line="276" w:lineRule="auto"/>
                              <w:ind w:right="116"/>
                              <w:rPr>
                                <w:color w:val="FF0000"/>
                              </w:rPr>
                            </w:pPr>
                            <w:r w:rsidRPr="00383C90">
                              <w:rPr>
                                <w:color w:val="FF0000"/>
                              </w:rPr>
                              <w:t>Udarbejdelse af modelleringsplan.</w:t>
                            </w:r>
                          </w:p>
                          <w:p w14:paraId="3D177BCA" w14:textId="77777777" w:rsidR="005D640E" w:rsidRPr="00904233" w:rsidRDefault="005D640E" w:rsidP="00904233">
                            <w:pPr>
                              <w:pStyle w:val="Brdtekst"/>
                              <w:numPr>
                                <w:ilvl w:val="0"/>
                                <w:numId w:val="31"/>
                              </w:numPr>
                              <w:spacing w:after="0" w:line="276" w:lineRule="auto"/>
                              <w:ind w:left="828" w:right="113" w:hanging="357"/>
                              <w:rPr>
                                <w:color w:val="FF0000"/>
                                <w:lang w:val="da-DK"/>
                              </w:rPr>
                            </w:pPr>
                            <w:r w:rsidRPr="00904233">
                              <w:rPr>
                                <w:color w:val="FF0000"/>
                                <w:lang w:val="da-DK"/>
                              </w:rPr>
                              <w:t xml:space="preserve">VVM og SMV screening + evt. udarbejdelse af VVM / SMV. </w:t>
                            </w:r>
                          </w:p>
                          <w:p w14:paraId="48F4D7F6" w14:textId="77777777" w:rsidR="005D640E" w:rsidRPr="00904233" w:rsidRDefault="005D640E" w:rsidP="00904233">
                            <w:pPr>
                              <w:pStyle w:val="Brdtekst"/>
                              <w:numPr>
                                <w:ilvl w:val="0"/>
                                <w:numId w:val="31"/>
                              </w:numPr>
                              <w:spacing w:after="0" w:line="276" w:lineRule="auto"/>
                              <w:ind w:left="828" w:right="113" w:hanging="357"/>
                              <w:rPr>
                                <w:color w:val="FF0000"/>
                                <w:lang w:val="da-DK"/>
                              </w:rPr>
                            </w:pPr>
                            <w:r w:rsidRPr="00904233">
                              <w:rPr>
                                <w:color w:val="FF0000"/>
                                <w:lang w:val="da-DK"/>
                              </w:rPr>
                              <w:t>Afklaring af kommune- og lokalplanlægning.</w:t>
                            </w:r>
                          </w:p>
                          <w:p w14:paraId="740DE190" w14:textId="77777777" w:rsidR="005D640E" w:rsidRDefault="005D640E" w:rsidP="00904233">
                            <w:pPr>
                              <w:pStyle w:val="Brdtekst"/>
                              <w:numPr>
                                <w:ilvl w:val="0"/>
                                <w:numId w:val="31"/>
                              </w:numPr>
                              <w:spacing w:after="0" w:line="276" w:lineRule="auto"/>
                              <w:ind w:left="828" w:right="113" w:hanging="357"/>
                              <w:rPr>
                                <w:color w:val="FF0000"/>
                              </w:rPr>
                            </w:pPr>
                            <w:r w:rsidRPr="00383C90">
                              <w:rPr>
                                <w:color w:val="FF0000"/>
                              </w:rPr>
                              <w:t>Miljøgodkendelse og evt. andre nødvendige godkendelser.</w:t>
                            </w:r>
                          </w:p>
                          <w:p w14:paraId="5393526A" w14:textId="77777777" w:rsidR="005D640E" w:rsidRDefault="005D640E" w:rsidP="00904233">
                            <w:pPr>
                              <w:pStyle w:val="Brdtekst"/>
                              <w:spacing w:after="0" w:line="276" w:lineRule="auto"/>
                              <w:ind w:left="471" w:right="113"/>
                              <w:rPr>
                                <w:color w:val="FF0000"/>
                              </w:rPr>
                            </w:pPr>
                          </w:p>
                          <w:p w14:paraId="55CD8526" w14:textId="77777777" w:rsidR="005D640E" w:rsidRPr="00904233" w:rsidRDefault="005D640E" w:rsidP="00904233">
                            <w:pPr>
                              <w:pStyle w:val="Brdtekst"/>
                              <w:spacing w:after="0" w:line="276" w:lineRule="auto"/>
                              <w:ind w:left="471" w:right="113"/>
                              <w:rPr>
                                <w:color w:val="FF0000"/>
                                <w:lang w:val="da-DK"/>
                              </w:rPr>
                            </w:pPr>
                            <w:r w:rsidRPr="00904233">
                              <w:rPr>
                                <w:color w:val="FF0000"/>
                                <w:lang w:val="da-DK"/>
                              </w:rPr>
                              <w:t>Der er en del handlinger at håndtere, men projektet vurderes værdifuldt, og derfor vurderes det værd at arbejde videre med afklaring.</w:t>
                            </w:r>
                          </w:p>
                          <w:p w14:paraId="4879D813" w14:textId="77777777" w:rsidR="005D640E" w:rsidRPr="00904233" w:rsidRDefault="005D640E" w:rsidP="00904233">
                            <w:pPr>
                              <w:spacing w:line="260" w:lineRule="atLeast"/>
                              <w:ind w:left="1440"/>
                              <w:rPr>
                                <w:sz w:val="18"/>
                                <w:szCs w:val="18"/>
                                <w:lang w:val="da-DK"/>
                              </w:rPr>
                            </w:pPr>
                          </w:p>
                        </w:txbxContent>
                      </wps:txbx>
                      <wps:bodyPr rot="0" vert="horz" wrap="square" lIns="91440" tIns="45720" rIns="91440" bIns="45720" anchor="t" anchorCtr="0">
                        <a:noAutofit/>
                      </wps:bodyPr>
                    </wps:wsp>
                  </a:graphicData>
                </a:graphic>
              </wp:inline>
            </w:drawing>
          </mc:Choice>
          <mc:Fallback>
            <w:pict>
              <v:shape w14:anchorId="302D5B30" id="_x0000_s1032" type="#_x0000_t202" style="width:386.8pt;height:2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" fillcolor="white [3201]" strokecolor="#424242 [2413]" strokeweight="1pt">
                <v:textbox>
                  <w:txbxContent>
                    <w:p w14:paraId="5E257A80" w14:textId="77777777" w:rsidR="005D640E" w:rsidRPr="00383C90" w:rsidRDefault="005D640E" w:rsidP="00904233">
                      <w:pPr>
                        <w:rPr>
                          <w:rFonts w:cs="Arial"/>
                          <w:b/>
                          <w:color w:val="424242" w:themeColor="text1" w:themeShade="BF"/>
                        </w:rPr>
                      </w:pPr>
                      <w:r w:rsidRPr="00383C90">
                        <w:rPr>
                          <w:rFonts w:cs="Arial"/>
                          <w:b/>
                          <w:color w:val="424242" w:themeColor="text1" w:themeShade="BF"/>
                        </w:rPr>
                        <w:t>Handlinger</w:t>
                      </w:r>
                      <w:r>
                        <w:rPr>
                          <w:rFonts w:cs="Arial"/>
                          <w:b/>
                          <w:color w:val="424242" w:themeColor="text1" w:themeShade="BF"/>
                        </w:rPr>
                        <w:t xml:space="preserve"> for realisering</w:t>
                      </w:r>
                      <w:r w:rsidRPr="00383C90">
                        <w:rPr>
                          <w:color w:val="64645B" w:themeColor="accent2" w:themeShade="80"/>
                        </w:rPr>
                        <w:t xml:space="preserve"> </w:t>
                      </w:r>
                      <w:r w:rsidRPr="00383C90">
                        <w:rPr>
                          <w:color w:val="64645B" w:themeColor="accent2" w:themeShade="80"/>
                        </w:rPr>
                        <w:tab/>
                      </w:r>
                    </w:p>
                    <w:p w14:paraId="5ED96FEB" w14:textId="77777777" w:rsidR="005D640E" w:rsidRPr="00904233" w:rsidRDefault="005D640E" w:rsidP="00904233">
                      <w:pPr>
                        <w:pStyle w:val="Brdtekst"/>
                        <w:numPr>
                          <w:ilvl w:val="0"/>
                          <w:numId w:val="31"/>
                        </w:numPr>
                        <w:tabs>
                          <w:tab w:val="left" w:pos="9072"/>
                        </w:tabs>
                        <w:spacing w:after="0" w:line="276" w:lineRule="auto"/>
                        <w:ind w:right="-26"/>
                        <w:rPr>
                          <w:color w:val="FF0000"/>
                          <w:lang w:val="da-DK"/>
                        </w:rPr>
                      </w:pPr>
                      <w:r w:rsidRPr="00904233">
                        <w:rPr>
                          <w:color w:val="FF0000"/>
                          <w:lang w:val="da-DK"/>
                        </w:rPr>
                        <w:t>Der skal foretages en vurdering af, hvilke jordtyper/hvor meget af hver type der kan modtages, da et for stort lerindhold kan have betydning for grundvandsdannelsen.</w:t>
                      </w:r>
                    </w:p>
                    <w:p w14:paraId="56A7737F" w14:textId="77777777" w:rsidR="005D640E" w:rsidRPr="00904233" w:rsidRDefault="005D640E" w:rsidP="00904233">
                      <w:pPr>
                        <w:pStyle w:val="Brdtekst"/>
                        <w:numPr>
                          <w:ilvl w:val="0"/>
                          <w:numId w:val="31"/>
                        </w:numPr>
                        <w:tabs>
                          <w:tab w:val="left" w:pos="9214"/>
                        </w:tabs>
                        <w:spacing w:after="0" w:line="276" w:lineRule="auto"/>
                        <w:ind w:right="116"/>
                        <w:rPr>
                          <w:color w:val="FF0000"/>
                          <w:lang w:val="da-DK"/>
                        </w:rPr>
                      </w:pPr>
                      <w:r w:rsidRPr="00904233">
                        <w:rPr>
                          <w:color w:val="FF0000"/>
                          <w:lang w:val="da-DK"/>
                        </w:rPr>
                        <w:t>Økonomisk balance skal afklares / udarbejdelse af business case.</w:t>
                      </w:r>
                    </w:p>
                    <w:p w14:paraId="7106A2E7" w14:textId="77777777" w:rsidR="005D640E" w:rsidRPr="00904233" w:rsidRDefault="005D640E" w:rsidP="00904233">
                      <w:pPr>
                        <w:pStyle w:val="Brdtekst"/>
                        <w:numPr>
                          <w:ilvl w:val="0"/>
                          <w:numId w:val="31"/>
                        </w:numPr>
                        <w:spacing w:after="0" w:line="276" w:lineRule="auto"/>
                        <w:rPr>
                          <w:color w:val="FF0000"/>
                          <w:lang w:val="da-DK"/>
                        </w:rPr>
                      </w:pPr>
                      <w:r w:rsidRPr="00904233">
                        <w:rPr>
                          <w:color w:val="FF0000"/>
                          <w:lang w:val="da-DK"/>
                        </w:rPr>
                        <w:t>Afklaring af muligheder med projektejer / driftsansvarlig.</w:t>
                      </w:r>
                    </w:p>
                    <w:p w14:paraId="26A47AF8" w14:textId="77777777" w:rsidR="005D640E" w:rsidRPr="00904233" w:rsidRDefault="005D640E" w:rsidP="00904233">
                      <w:pPr>
                        <w:pStyle w:val="Brdtekst"/>
                        <w:numPr>
                          <w:ilvl w:val="0"/>
                          <w:numId w:val="31"/>
                        </w:numPr>
                        <w:spacing w:after="0" w:line="276" w:lineRule="auto"/>
                        <w:ind w:right="116"/>
                        <w:rPr>
                          <w:color w:val="FF0000"/>
                          <w:lang w:val="da-DK"/>
                        </w:rPr>
                      </w:pPr>
                      <w:r w:rsidRPr="00904233">
                        <w:rPr>
                          <w:color w:val="FF0000"/>
                          <w:lang w:val="da-DK"/>
                        </w:rPr>
                        <w:t>Afklaring af udgifter til nedgravning af højspændingsledning + andre evt. udgifter.</w:t>
                      </w:r>
                    </w:p>
                    <w:p w14:paraId="0F0E4A19" w14:textId="77777777" w:rsidR="005D640E" w:rsidRPr="00904233" w:rsidRDefault="005D640E" w:rsidP="00904233">
                      <w:pPr>
                        <w:pStyle w:val="Brdtekst"/>
                        <w:numPr>
                          <w:ilvl w:val="0"/>
                          <w:numId w:val="31"/>
                        </w:numPr>
                        <w:spacing w:before="4" w:after="0" w:line="276" w:lineRule="auto"/>
                        <w:ind w:right="116"/>
                        <w:rPr>
                          <w:color w:val="FF0000"/>
                          <w:lang w:val="da-DK"/>
                        </w:rPr>
                      </w:pPr>
                      <w:r w:rsidRPr="00904233">
                        <w:rPr>
                          <w:color w:val="FF0000"/>
                          <w:lang w:val="da-DK"/>
                        </w:rPr>
                        <w:t xml:space="preserve">Afklaring af køb af areal. </w:t>
                      </w:r>
                    </w:p>
                    <w:p w14:paraId="323D57EE" w14:textId="77777777" w:rsidR="005D640E" w:rsidRPr="00383C90" w:rsidRDefault="005D640E" w:rsidP="00904233">
                      <w:pPr>
                        <w:pStyle w:val="Brdtekst"/>
                        <w:numPr>
                          <w:ilvl w:val="0"/>
                          <w:numId w:val="31"/>
                        </w:numPr>
                        <w:spacing w:before="4" w:after="0" w:line="276" w:lineRule="auto"/>
                        <w:ind w:right="116"/>
                        <w:rPr>
                          <w:color w:val="FF0000"/>
                        </w:rPr>
                      </w:pPr>
                      <w:r w:rsidRPr="00383C90">
                        <w:rPr>
                          <w:color w:val="FF0000"/>
                        </w:rPr>
                        <w:t xml:space="preserve">Tidshorisonten skal afklares. </w:t>
                      </w:r>
                    </w:p>
                    <w:p w14:paraId="76631DCC" w14:textId="77777777" w:rsidR="005D640E" w:rsidRPr="00383C90" w:rsidRDefault="005D640E" w:rsidP="00904233">
                      <w:pPr>
                        <w:pStyle w:val="Brdtekst"/>
                        <w:numPr>
                          <w:ilvl w:val="0"/>
                          <w:numId w:val="31"/>
                        </w:numPr>
                        <w:spacing w:before="4" w:after="0" w:line="276" w:lineRule="auto"/>
                        <w:ind w:right="116"/>
                        <w:rPr>
                          <w:color w:val="FF0000"/>
                        </w:rPr>
                      </w:pPr>
                      <w:r w:rsidRPr="00383C90">
                        <w:rPr>
                          <w:color w:val="FF0000"/>
                        </w:rPr>
                        <w:t>Vurdering af § 3 søer.</w:t>
                      </w:r>
                    </w:p>
                    <w:p w14:paraId="537B213B" w14:textId="77777777" w:rsidR="005D640E" w:rsidRPr="00904233" w:rsidRDefault="005D640E" w:rsidP="00904233">
                      <w:pPr>
                        <w:pStyle w:val="Brdtekst"/>
                        <w:numPr>
                          <w:ilvl w:val="0"/>
                          <w:numId w:val="31"/>
                        </w:numPr>
                        <w:spacing w:before="2" w:after="0" w:line="276" w:lineRule="auto"/>
                        <w:ind w:right="116"/>
                        <w:rPr>
                          <w:color w:val="FF0000"/>
                          <w:lang w:val="da-DK"/>
                        </w:rPr>
                      </w:pPr>
                      <w:r w:rsidRPr="00904233">
                        <w:rPr>
                          <w:color w:val="FF0000"/>
                          <w:lang w:val="da-DK"/>
                        </w:rPr>
                        <w:t>Afklaring af, om der er behov for at etablere midlertidig vej til området.</w:t>
                      </w:r>
                    </w:p>
                    <w:p w14:paraId="35B6B3AB" w14:textId="77777777" w:rsidR="005D640E" w:rsidRPr="00383C90" w:rsidRDefault="005D640E" w:rsidP="00904233">
                      <w:pPr>
                        <w:pStyle w:val="Brdtekst"/>
                        <w:numPr>
                          <w:ilvl w:val="0"/>
                          <w:numId w:val="31"/>
                        </w:numPr>
                        <w:spacing w:before="6" w:after="0" w:line="276" w:lineRule="auto"/>
                        <w:ind w:right="116"/>
                        <w:rPr>
                          <w:color w:val="FF0000"/>
                        </w:rPr>
                      </w:pPr>
                      <w:r w:rsidRPr="00383C90">
                        <w:rPr>
                          <w:color w:val="FF0000"/>
                        </w:rPr>
                        <w:t>Udarbejdelse af modelleringsplan.</w:t>
                      </w:r>
                    </w:p>
                    <w:p w14:paraId="3D177BCA" w14:textId="77777777" w:rsidR="005D640E" w:rsidRPr="00904233" w:rsidRDefault="005D640E" w:rsidP="00904233">
                      <w:pPr>
                        <w:pStyle w:val="Brdtekst"/>
                        <w:numPr>
                          <w:ilvl w:val="0"/>
                          <w:numId w:val="31"/>
                        </w:numPr>
                        <w:spacing w:after="0" w:line="276" w:lineRule="auto"/>
                        <w:ind w:left="828" w:right="113" w:hanging="357"/>
                        <w:rPr>
                          <w:color w:val="FF0000"/>
                          <w:lang w:val="da-DK"/>
                        </w:rPr>
                      </w:pPr>
                      <w:r w:rsidRPr="00904233">
                        <w:rPr>
                          <w:color w:val="FF0000"/>
                          <w:lang w:val="da-DK"/>
                        </w:rPr>
                        <w:t xml:space="preserve">VVM og SMV screening + evt. udarbejdelse af VVM / SMV. </w:t>
                      </w:r>
                    </w:p>
                    <w:p w14:paraId="48F4D7F6" w14:textId="77777777" w:rsidR="005D640E" w:rsidRPr="00904233" w:rsidRDefault="005D640E" w:rsidP="00904233">
                      <w:pPr>
                        <w:pStyle w:val="Brdtekst"/>
                        <w:numPr>
                          <w:ilvl w:val="0"/>
                          <w:numId w:val="31"/>
                        </w:numPr>
                        <w:spacing w:after="0" w:line="276" w:lineRule="auto"/>
                        <w:ind w:left="828" w:right="113" w:hanging="357"/>
                        <w:rPr>
                          <w:color w:val="FF0000"/>
                          <w:lang w:val="da-DK"/>
                        </w:rPr>
                      </w:pPr>
                      <w:r w:rsidRPr="00904233">
                        <w:rPr>
                          <w:color w:val="FF0000"/>
                          <w:lang w:val="da-DK"/>
                        </w:rPr>
                        <w:t>Afklaring af kommune- og lokalplanlægning.</w:t>
                      </w:r>
                    </w:p>
                    <w:p w14:paraId="740DE190" w14:textId="77777777" w:rsidR="005D640E" w:rsidRDefault="005D640E" w:rsidP="00904233">
                      <w:pPr>
                        <w:pStyle w:val="Brdtekst"/>
                        <w:numPr>
                          <w:ilvl w:val="0"/>
                          <w:numId w:val="31"/>
                        </w:numPr>
                        <w:spacing w:after="0" w:line="276" w:lineRule="auto"/>
                        <w:ind w:left="828" w:right="113" w:hanging="357"/>
                        <w:rPr>
                          <w:color w:val="FF0000"/>
                        </w:rPr>
                      </w:pPr>
                      <w:r w:rsidRPr="00383C90">
                        <w:rPr>
                          <w:color w:val="FF0000"/>
                        </w:rPr>
                        <w:t>Miljøgodkendelse og evt. andre nødvendige godkendelser.</w:t>
                      </w:r>
                    </w:p>
                    <w:p w14:paraId="5393526A" w14:textId="77777777" w:rsidR="005D640E" w:rsidRDefault="005D640E" w:rsidP="00904233">
                      <w:pPr>
                        <w:pStyle w:val="Brdtekst"/>
                        <w:spacing w:after="0" w:line="276" w:lineRule="auto"/>
                        <w:ind w:left="471" w:right="113"/>
                        <w:rPr>
                          <w:color w:val="FF0000"/>
                        </w:rPr>
                      </w:pPr>
                    </w:p>
                    <w:p w14:paraId="55CD8526" w14:textId="77777777" w:rsidR="005D640E" w:rsidRPr="00904233" w:rsidRDefault="005D640E" w:rsidP="00904233">
                      <w:pPr>
                        <w:pStyle w:val="Brdtekst"/>
                        <w:spacing w:after="0" w:line="276" w:lineRule="auto"/>
                        <w:ind w:left="471" w:right="113"/>
                        <w:rPr>
                          <w:color w:val="FF0000"/>
                          <w:lang w:val="da-DK"/>
                        </w:rPr>
                      </w:pPr>
                      <w:r w:rsidRPr="00904233">
                        <w:rPr>
                          <w:color w:val="FF0000"/>
                          <w:lang w:val="da-DK"/>
                        </w:rPr>
                        <w:t>Der er en del handlinger at håndtere, men projektet vurderes værdifuldt, og derfor vurderes det værd at arbejde videre med afklaring.</w:t>
                      </w:r>
                    </w:p>
                    <w:p w14:paraId="4879D813" w14:textId="77777777" w:rsidR="005D640E" w:rsidRPr="00904233" w:rsidRDefault="005D640E" w:rsidP="00904233">
                      <w:pPr>
                        <w:spacing w:line="260" w:lineRule="atLeast"/>
                        <w:ind w:left="1440"/>
                        <w:rPr>
                          <w:sz w:val="18"/>
                          <w:szCs w:val="18"/>
                          <w:lang w:val="da-DK"/>
                        </w:rPr>
                      </w:pPr>
                    </w:p>
                  </w:txbxContent>
                </v:textbox>
                <w10:anchorlock/>
              </v:shape>
            </w:pict>
          </mc:Fallback>
        </mc:AlternateContent>
      </w:r>
    </w:p>
    <w:p w14:paraId="70906EDC" w14:textId="77777777" w:rsidR="00904233" w:rsidRPr="002C75D0" w:rsidRDefault="00904233" w:rsidP="00904233">
      <w:pPr>
        <w:pStyle w:val="Billedtekst"/>
        <w:spacing w:after="0"/>
        <w:rPr>
          <w:color w:val="FF0000"/>
          <w:sz w:val="16"/>
          <w:szCs w:val="16"/>
          <w:lang w:val="da-DK"/>
        </w:rPr>
      </w:pPr>
      <w:r w:rsidRPr="002C75D0">
        <w:rPr>
          <w:color w:val="FF0000"/>
          <w:sz w:val="16"/>
          <w:szCs w:val="16"/>
          <w:lang w:val="da-DK"/>
        </w:rPr>
        <w:t xml:space="preserve">Figur </w:t>
      </w:r>
      <w:r w:rsidRPr="002C75D0">
        <w:rPr>
          <w:noProof/>
          <w:color w:val="FF0000"/>
          <w:sz w:val="16"/>
          <w:szCs w:val="16"/>
          <w:lang w:val="da-DK"/>
        </w:rPr>
        <w:t>5.4</w:t>
      </w:r>
      <w:r w:rsidRPr="002C75D0">
        <w:rPr>
          <w:color w:val="FF0000"/>
          <w:sz w:val="16"/>
          <w:szCs w:val="16"/>
          <w:lang w:val="da-DK"/>
        </w:rPr>
        <w:tab/>
        <w:t>Handlinger for realisering af rekreativt område</w:t>
      </w:r>
    </w:p>
    <w:p w14:paraId="6FF9EAF9" w14:textId="77777777" w:rsidR="00904233" w:rsidRPr="002C75D0" w:rsidRDefault="00904233" w:rsidP="00904233">
      <w:pPr>
        <w:spacing w:after="0"/>
        <w:rPr>
          <w:rFonts w:asciiTheme="majorHAnsi" w:eastAsiaTheme="majorEastAsia" w:hAnsiTheme="majorHAnsi" w:cstheme="majorBidi"/>
          <w:b/>
          <w:sz w:val="28"/>
          <w:szCs w:val="32"/>
          <w:lang w:val="da-DK"/>
        </w:rPr>
      </w:pPr>
      <w:bookmarkStart w:id="59" w:name="_Toc494046728"/>
      <w:r w:rsidRPr="002C75D0">
        <w:rPr>
          <w:lang w:val="da-DK"/>
        </w:rPr>
        <w:br w:type="page"/>
      </w:r>
    </w:p>
    <w:p w14:paraId="61B858CD" w14:textId="77777777" w:rsidR="00904233" w:rsidRPr="002C75D0" w:rsidRDefault="00904233" w:rsidP="00904233">
      <w:pPr>
        <w:pStyle w:val="Overskrift2"/>
        <w:numPr>
          <w:ilvl w:val="1"/>
          <w:numId w:val="1"/>
        </w:numPr>
        <w:rPr>
          <w:lang w:val="da-DK"/>
        </w:rPr>
      </w:pPr>
      <w:bookmarkStart w:id="60" w:name="_Toc530571778"/>
      <w:bookmarkStart w:id="61" w:name="_Toc531074396"/>
      <w:r w:rsidRPr="002C75D0">
        <w:rPr>
          <w:lang w:val="da-DK"/>
        </w:rPr>
        <w:lastRenderedPageBreak/>
        <w:t>Bæredygtighedsvurdering</w:t>
      </w:r>
      <w:bookmarkEnd w:id="60"/>
      <w:bookmarkEnd w:id="61"/>
    </w:p>
    <w:p w14:paraId="7833A489" w14:textId="61E3DADE" w:rsidR="00904233" w:rsidRPr="002C75D0" w:rsidRDefault="00904233" w:rsidP="00904233">
      <w:pPr>
        <w:rPr>
          <w:color w:val="FF0000"/>
          <w:lang w:val="da-DK"/>
        </w:rPr>
      </w:pPr>
      <w:r w:rsidRPr="002C75D0">
        <w:rPr>
          <w:lang w:val="da-DK"/>
        </w:rPr>
        <w:t xml:space="preserve">For at dokumentere at </w:t>
      </w:r>
      <w:r w:rsidR="005D640E" w:rsidRPr="002C75D0">
        <w:rPr>
          <w:lang w:val="da-DK"/>
        </w:rPr>
        <w:t>strategi</w:t>
      </w:r>
      <w:r w:rsidR="002C75D0">
        <w:rPr>
          <w:lang w:val="da-DK"/>
        </w:rPr>
        <w:t>en</w:t>
      </w:r>
      <w:r w:rsidR="005D640E" w:rsidRPr="002C75D0">
        <w:rPr>
          <w:lang w:val="da-DK"/>
        </w:rPr>
        <w:t xml:space="preserve"> for bæredygtig jordhåndtering</w:t>
      </w:r>
      <w:r w:rsidRPr="002C75D0">
        <w:rPr>
          <w:lang w:val="da-DK"/>
        </w:rPr>
        <w:t xml:space="preserve"> rent faktisk er en mere bæredygtig løsning end et 0-scenarie, er der gennemført en bærdygtighedsvurdering. </w:t>
      </w:r>
      <w:r w:rsidRPr="002C75D0">
        <w:rPr>
          <w:color w:val="FF0000"/>
          <w:lang w:val="da-DK"/>
        </w:rPr>
        <w:t xml:space="preserve">Bæredygtigheden favner tre søjler - den miljømæssige, den sociale og den økonomiske søjle. </w:t>
      </w:r>
    </w:p>
    <w:p w14:paraId="703C0378" w14:textId="77777777" w:rsidR="00904233" w:rsidRPr="002C75D0" w:rsidRDefault="00904233" w:rsidP="00904233">
      <w:pPr>
        <w:rPr>
          <w:color w:val="FF0000"/>
          <w:lang w:val="da-DK"/>
        </w:rPr>
      </w:pPr>
      <w:r w:rsidRPr="002C75D0">
        <w:rPr>
          <w:color w:val="FF0000"/>
          <w:lang w:val="da-DK"/>
        </w:rPr>
        <w:t xml:space="preserve">Vurderingen læner sig op ad rammerne i FN´s bæredygtighedsmål og er foretaget så struktureret og objektivt som muligt. </w:t>
      </w:r>
    </w:p>
    <w:p w14:paraId="495DFB6B" w14:textId="77777777" w:rsidR="00904233" w:rsidRPr="002C75D0" w:rsidRDefault="00904233" w:rsidP="00904233">
      <w:pPr>
        <w:rPr>
          <w:color w:val="0070C0"/>
          <w:lang w:val="da-DK"/>
        </w:rPr>
      </w:pPr>
      <w:r w:rsidRPr="002C75D0">
        <w:rPr>
          <w:color w:val="0070C0"/>
          <w:lang w:val="da-DK"/>
        </w:rPr>
        <w:t xml:space="preserve">Afhængig af, hvilke parametre I vælger at anvende, kan de nærmere beskrives her. </w:t>
      </w:r>
    </w:p>
    <w:p w14:paraId="35831635" w14:textId="77777777" w:rsidR="00904233" w:rsidRPr="002C75D0" w:rsidRDefault="00904233" w:rsidP="00904233">
      <w:pPr>
        <w:rPr>
          <w:color w:val="0070C0"/>
          <w:lang w:val="da-DK"/>
        </w:rPr>
      </w:pPr>
      <w:r w:rsidRPr="002C75D0">
        <w:rPr>
          <w:color w:val="0070C0"/>
          <w:lang w:val="da-DK"/>
        </w:rPr>
        <w:t>Der kunne evt. stå tekst som:</w:t>
      </w:r>
    </w:p>
    <w:p w14:paraId="00F7BD09" w14:textId="77777777" w:rsidR="00904233" w:rsidRPr="002C75D0" w:rsidRDefault="00904233" w:rsidP="00904233">
      <w:pPr>
        <w:spacing w:after="0"/>
        <w:rPr>
          <w:color w:val="FF0000"/>
          <w:u w:val="single"/>
          <w:lang w:val="da-DK"/>
        </w:rPr>
      </w:pPr>
      <w:r w:rsidRPr="002C75D0">
        <w:rPr>
          <w:color w:val="FF0000"/>
          <w:u w:val="single"/>
          <w:lang w:val="da-DK"/>
        </w:rPr>
        <w:t>Transport</w:t>
      </w:r>
    </w:p>
    <w:p w14:paraId="3B1BA436" w14:textId="77777777" w:rsidR="00904233" w:rsidRPr="002C75D0" w:rsidRDefault="00904233" w:rsidP="00904233">
      <w:pPr>
        <w:rPr>
          <w:color w:val="FF0000"/>
          <w:lang w:val="da-DK"/>
        </w:rPr>
      </w:pPr>
      <w:r w:rsidRPr="002C75D0">
        <w:rPr>
          <w:color w:val="FF0000"/>
          <w:lang w:val="da-DK"/>
        </w:rPr>
        <w:t xml:space="preserve">I alt en besparelse på transport svarende til knap 3,5 mio. kørte km med lastbil. Besparelsen i transport vil også medføre en reduktion i støj. </w:t>
      </w:r>
    </w:p>
    <w:p w14:paraId="2E779053" w14:textId="77777777" w:rsidR="00904233" w:rsidRPr="002C75D0" w:rsidRDefault="00904233" w:rsidP="00904233">
      <w:pPr>
        <w:spacing w:after="0"/>
        <w:rPr>
          <w:color w:val="FF0000"/>
          <w:u w:val="single"/>
          <w:vertAlign w:val="subscript"/>
          <w:lang w:val="da-DK"/>
        </w:rPr>
      </w:pPr>
      <w:r w:rsidRPr="002C75D0">
        <w:rPr>
          <w:color w:val="FF0000"/>
          <w:u w:val="single"/>
          <w:lang w:val="da-DK"/>
        </w:rPr>
        <w:t>CO</w:t>
      </w:r>
      <w:r w:rsidRPr="002C75D0">
        <w:rPr>
          <w:color w:val="FF0000"/>
          <w:u w:val="single"/>
          <w:vertAlign w:val="subscript"/>
          <w:lang w:val="da-DK"/>
        </w:rPr>
        <w:t>2</w:t>
      </w:r>
    </w:p>
    <w:p w14:paraId="3BE883E3" w14:textId="77777777" w:rsidR="00904233" w:rsidRPr="002C75D0" w:rsidRDefault="00904233" w:rsidP="00904233">
      <w:pPr>
        <w:rPr>
          <w:color w:val="FF0000"/>
          <w:lang w:val="da-DK"/>
        </w:rPr>
      </w:pPr>
      <w:r w:rsidRPr="002C75D0">
        <w:rPr>
          <w:color w:val="FF0000"/>
          <w:lang w:val="da-DK"/>
        </w:rPr>
        <w:t>De 3,5 mio. færre kørte km. svarer til en besparelse i CO</w:t>
      </w:r>
      <w:r w:rsidRPr="002C75D0">
        <w:rPr>
          <w:color w:val="FF0000"/>
          <w:vertAlign w:val="subscript"/>
          <w:lang w:val="da-DK"/>
        </w:rPr>
        <w:t>2</w:t>
      </w:r>
      <w:r w:rsidRPr="002C75D0">
        <w:rPr>
          <w:color w:val="FF0000"/>
          <w:lang w:val="da-DK"/>
        </w:rPr>
        <w:t xml:space="preserve"> udledning på 3.400 CO</w:t>
      </w:r>
      <w:r w:rsidRPr="002C75D0">
        <w:rPr>
          <w:color w:val="FF0000"/>
          <w:vertAlign w:val="subscript"/>
          <w:lang w:val="da-DK"/>
        </w:rPr>
        <w:t>2</w:t>
      </w:r>
      <w:r w:rsidRPr="002C75D0">
        <w:rPr>
          <w:color w:val="FF0000"/>
          <w:lang w:val="da-DK"/>
        </w:rPr>
        <w:t xml:space="preserve">-eq. </w:t>
      </w:r>
    </w:p>
    <w:p w14:paraId="62187D18" w14:textId="77777777" w:rsidR="00904233" w:rsidRPr="002C75D0" w:rsidRDefault="00904233" w:rsidP="00904233">
      <w:pPr>
        <w:spacing w:after="0"/>
        <w:rPr>
          <w:color w:val="FF0000"/>
          <w:u w:val="single"/>
          <w:lang w:val="da-DK"/>
        </w:rPr>
      </w:pPr>
      <w:r w:rsidRPr="002C75D0">
        <w:rPr>
          <w:color w:val="FF0000"/>
          <w:u w:val="single"/>
          <w:lang w:val="da-DK"/>
        </w:rPr>
        <w:t>Rekreativitet</w:t>
      </w:r>
    </w:p>
    <w:p w14:paraId="6083F58E" w14:textId="77777777" w:rsidR="00904233" w:rsidRPr="002C75D0" w:rsidRDefault="00904233" w:rsidP="00904233">
      <w:pPr>
        <w:rPr>
          <w:color w:val="FF0000"/>
          <w:lang w:val="da-DK"/>
        </w:rPr>
      </w:pPr>
      <w:r w:rsidRPr="002C75D0">
        <w:rPr>
          <w:color w:val="FF0000"/>
          <w:lang w:val="da-DK"/>
        </w:rPr>
        <w:t xml:space="preserve">Det rekreative areal øges med bl.a. de grønne områder ved xx, xx og xx. Herudover øges det rekreative potentiale og udfoldelsesmuligheder med den terrænmæssige bearbejdning i alle projekter. </w:t>
      </w:r>
    </w:p>
    <w:p w14:paraId="417041BF" w14:textId="77777777" w:rsidR="00904233" w:rsidRPr="002C75D0" w:rsidRDefault="00904233" w:rsidP="00904233">
      <w:pPr>
        <w:spacing w:after="0"/>
        <w:rPr>
          <w:rFonts w:asciiTheme="majorHAnsi" w:eastAsiaTheme="majorEastAsia" w:hAnsiTheme="majorHAnsi" w:cstheme="majorBidi"/>
          <w:b/>
          <w:sz w:val="28"/>
          <w:szCs w:val="32"/>
          <w:lang w:val="da-DK"/>
        </w:rPr>
      </w:pPr>
      <w:r w:rsidRPr="002C75D0">
        <w:rPr>
          <w:lang w:val="da-DK"/>
        </w:rPr>
        <w:br w:type="page"/>
      </w:r>
    </w:p>
    <w:p w14:paraId="0A970B37" w14:textId="77777777" w:rsidR="00904233" w:rsidRPr="002C75D0" w:rsidRDefault="00904233" w:rsidP="00904233">
      <w:pPr>
        <w:pStyle w:val="Overskrift1"/>
        <w:numPr>
          <w:ilvl w:val="0"/>
          <w:numId w:val="1"/>
        </w:numPr>
        <w:rPr>
          <w:lang w:val="da-DK"/>
        </w:rPr>
      </w:pPr>
      <w:bookmarkStart w:id="62" w:name="_Toc530571779"/>
      <w:bookmarkStart w:id="63" w:name="_Toc531074397"/>
      <w:r w:rsidRPr="002C75D0">
        <w:rPr>
          <w:lang w:val="da-DK"/>
        </w:rPr>
        <w:lastRenderedPageBreak/>
        <w:t>Organisering og implementering</w:t>
      </w:r>
      <w:bookmarkEnd w:id="62"/>
      <w:bookmarkEnd w:id="63"/>
    </w:p>
    <w:p w14:paraId="5F95F3C0" w14:textId="77777777" w:rsidR="00904233" w:rsidRPr="002C75D0" w:rsidRDefault="00904233" w:rsidP="00904233">
      <w:pPr>
        <w:rPr>
          <w:lang w:val="da-DK"/>
        </w:rPr>
      </w:pPr>
      <w:r w:rsidRPr="002C75D0">
        <w:rPr>
          <w:lang w:val="da-DK"/>
        </w:rPr>
        <w:t xml:space="preserve">En udrulning og effektuering af denne strategi kræver koordination og en tværfaglig indsats i kommunen. </w:t>
      </w:r>
    </w:p>
    <w:p w14:paraId="16B5047D" w14:textId="77777777" w:rsidR="00904233" w:rsidRPr="002C75D0" w:rsidRDefault="00904233" w:rsidP="00904233">
      <w:pPr>
        <w:rPr>
          <w:color w:val="0070C0"/>
          <w:lang w:val="da-DK"/>
        </w:rPr>
      </w:pPr>
      <w:r w:rsidRPr="002C75D0">
        <w:rPr>
          <w:color w:val="0070C0"/>
          <w:lang w:val="da-DK"/>
        </w:rPr>
        <w:t xml:space="preserve">Indsæt et organisationsdiagram og beskriv, hvorledes den samlede strategi er forankret i kommunen, herudover beskrivelse af eventuel organisering af enkelte projekter. </w:t>
      </w:r>
    </w:p>
    <w:p w14:paraId="3979ECED" w14:textId="6086F446" w:rsidR="00904233" w:rsidRPr="002C75D0" w:rsidRDefault="00904233" w:rsidP="00904233">
      <w:pPr>
        <w:rPr>
          <w:color w:val="0070C0"/>
          <w:lang w:val="da-DK"/>
        </w:rPr>
      </w:pPr>
      <w:r w:rsidRPr="002C75D0">
        <w:rPr>
          <w:color w:val="0070C0"/>
          <w:lang w:val="da-DK"/>
        </w:rPr>
        <w:t xml:space="preserve">Beskriv også gerne en overordnet handlingsplan for, hvad der skal ske det næste år for, at </w:t>
      </w:r>
      <w:r w:rsidR="005D640E" w:rsidRPr="002C75D0">
        <w:rPr>
          <w:color w:val="0070C0"/>
          <w:lang w:val="da-DK"/>
        </w:rPr>
        <w:t>strategi</w:t>
      </w:r>
      <w:r w:rsidR="002C75D0">
        <w:rPr>
          <w:color w:val="0070C0"/>
          <w:lang w:val="da-DK"/>
        </w:rPr>
        <w:t>en</w:t>
      </w:r>
      <w:r w:rsidR="005D640E" w:rsidRPr="002C75D0">
        <w:rPr>
          <w:color w:val="0070C0"/>
          <w:lang w:val="da-DK"/>
        </w:rPr>
        <w:t xml:space="preserve"> for bæredygtig jordhåndtering</w:t>
      </w:r>
      <w:r w:rsidRPr="002C75D0">
        <w:rPr>
          <w:color w:val="0070C0"/>
          <w:lang w:val="da-DK"/>
        </w:rPr>
        <w:t xml:space="preserve"> realiseres, hvem der er ansvarlig for hvad, tidsplaner, evt. investeringer, intern og ekstern dialog, kommunikationsplan, salgsplan osv.</w:t>
      </w:r>
    </w:p>
    <w:p w14:paraId="15831ECF" w14:textId="77777777" w:rsidR="00904233" w:rsidRPr="002C75D0" w:rsidRDefault="00904233" w:rsidP="00904233">
      <w:pPr>
        <w:rPr>
          <w:lang w:val="da-DK"/>
        </w:rPr>
      </w:pPr>
    </w:p>
    <w:p w14:paraId="6241B574" w14:textId="77777777" w:rsidR="00904233" w:rsidRPr="002C75D0" w:rsidRDefault="00904233" w:rsidP="00904233">
      <w:pPr>
        <w:spacing w:after="0"/>
        <w:rPr>
          <w:rFonts w:asciiTheme="majorHAnsi" w:eastAsiaTheme="majorEastAsia" w:hAnsiTheme="majorHAnsi" w:cstheme="majorBidi"/>
          <w:b/>
          <w:sz w:val="28"/>
          <w:szCs w:val="32"/>
          <w:lang w:val="da-DK"/>
        </w:rPr>
      </w:pPr>
      <w:r w:rsidRPr="002C75D0">
        <w:rPr>
          <w:lang w:val="da-DK"/>
        </w:rPr>
        <w:br w:type="page"/>
      </w:r>
    </w:p>
    <w:p w14:paraId="0DDAFD35" w14:textId="77777777" w:rsidR="00904233" w:rsidRPr="002C75D0" w:rsidRDefault="00904233" w:rsidP="00904233">
      <w:pPr>
        <w:pStyle w:val="Overskrift1"/>
        <w:numPr>
          <w:ilvl w:val="0"/>
          <w:numId w:val="1"/>
        </w:numPr>
        <w:rPr>
          <w:lang w:val="da-DK"/>
        </w:rPr>
      </w:pPr>
      <w:bookmarkStart w:id="64" w:name="_Toc530571780"/>
      <w:bookmarkStart w:id="65" w:name="_Toc531074398"/>
      <w:r w:rsidRPr="002C75D0">
        <w:rPr>
          <w:lang w:val="da-DK"/>
        </w:rPr>
        <w:lastRenderedPageBreak/>
        <w:t>Referencer</w:t>
      </w:r>
      <w:bookmarkEnd w:id="64"/>
      <w:bookmarkEnd w:id="65"/>
    </w:p>
    <w:p w14:paraId="25309A78" w14:textId="77777777" w:rsidR="00904233" w:rsidRPr="002C75D0" w:rsidRDefault="00904233" w:rsidP="00904233">
      <w:pPr>
        <w:rPr>
          <w:lang w:val="da-DK"/>
        </w:rPr>
      </w:pPr>
    </w:p>
    <w:p w14:paraId="54A2BA9E" w14:textId="3CE5D7A6" w:rsidR="00904233" w:rsidRPr="002C75D0" w:rsidRDefault="00904233" w:rsidP="00904233">
      <w:pPr>
        <w:ind w:left="1304" w:hanging="1304"/>
        <w:rPr>
          <w:lang w:val="da-DK"/>
        </w:rPr>
      </w:pPr>
      <w:r w:rsidRPr="002C75D0">
        <w:rPr>
          <w:lang w:val="da-DK"/>
        </w:rPr>
        <w:t>/1/</w:t>
      </w:r>
      <w:r w:rsidRPr="002C75D0">
        <w:rPr>
          <w:lang w:val="da-DK"/>
        </w:rPr>
        <w:tab/>
        <w:t xml:space="preserve">Projektvejledning – til udarbejdelse af </w:t>
      </w:r>
      <w:r w:rsidR="005D640E" w:rsidRPr="002C75D0">
        <w:rPr>
          <w:lang w:val="da-DK"/>
        </w:rPr>
        <w:t>strategi for bæredygtig jordhåndtering</w:t>
      </w:r>
      <w:r w:rsidRPr="002C75D0">
        <w:rPr>
          <w:lang w:val="da-DK"/>
        </w:rPr>
        <w:t>. Udarbejdet af NIRAS A/S for Region Midtjylland. November 2018.</w:t>
      </w:r>
    </w:p>
    <w:p w14:paraId="01DE351D" w14:textId="56B5217B" w:rsidR="00904233" w:rsidRPr="002C75D0" w:rsidRDefault="00904233" w:rsidP="00904233">
      <w:pPr>
        <w:rPr>
          <w:lang w:val="da-DK"/>
        </w:rPr>
      </w:pPr>
      <w:r w:rsidRPr="002C75D0">
        <w:rPr>
          <w:lang w:val="da-DK"/>
        </w:rPr>
        <w:t>/2/</w:t>
      </w:r>
      <w:r w:rsidRPr="002C75D0">
        <w:rPr>
          <w:lang w:val="da-DK"/>
        </w:rPr>
        <w:tab/>
      </w:r>
      <w:hyperlink r:id="rId24" w:history="1">
        <w:r w:rsidRPr="002C75D0">
          <w:rPr>
            <w:rStyle w:val="Hyperlink"/>
            <w:lang w:val="da-DK"/>
          </w:rPr>
          <w:t>www.Jordbasen.dk</w:t>
        </w:r>
      </w:hyperlink>
      <w:r w:rsidRPr="002C75D0">
        <w:rPr>
          <w:lang w:val="da-DK"/>
        </w:rPr>
        <w:t xml:space="preserve">   </w:t>
      </w:r>
      <w:bookmarkEnd w:id="59"/>
    </w:p>
    <w:p w14:paraId="44A85AB9" w14:textId="77777777" w:rsidR="00904233" w:rsidRPr="002C75D0" w:rsidRDefault="00904233" w:rsidP="00904233">
      <w:pPr>
        <w:ind w:left="1304" w:hanging="1304"/>
        <w:rPr>
          <w:lang w:val="da-DK"/>
        </w:rPr>
      </w:pPr>
      <w:r w:rsidRPr="002C75D0">
        <w:rPr>
          <w:lang w:val="da-DK"/>
        </w:rPr>
        <w:t>/3/</w:t>
      </w:r>
      <w:r w:rsidRPr="002C75D0">
        <w:rPr>
          <w:lang w:val="da-DK"/>
        </w:rPr>
        <w:tab/>
        <w:t>Regional analyse af jordproduktion. Prognose for 2018-2030. Udarbejdet af NIRAS A/S for Region Midtjylland. November 2018.</w:t>
      </w:r>
    </w:p>
    <w:p w14:paraId="1E682C2A" w14:textId="26E98AE4" w:rsidR="00904233" w:rsidRPr="002C75D0" w:rsidRDefault="00904233" w:rsidP="00904233">
      <w:pPr>
        <w:ind w:left="1304" w:hanging="1304"/>
        <w:rPr>
          <w:lang w:val="da-DK"/>
        </w:rPr>
      </w:pPr>
      <w:r w:rsidRPr="002C75D0">
        <w:rPr>
          <w:lang w:val="da-DK"/>
        </w:rPr>
        <w:t>/4/</w:t>
      </w:r>
      <w:r w:rsidRPr="002C75D0">
        <w:rPr>
          <w:lang w:val="da-DK"/>
        </w:rPr>
        <w:tab/>
        <w:t>Inspirationskatalog. Nyttiggørelsesprojekter. Udarbejdet af NIRAS A/S for Region Midtjylland. November 2018.</w:t>
      </w:r>
    </w:p>
    <w:p w14:paraId="1C27D1FE" w14:textId="77777777" w:rsidR="00904233" w:rsidRPr="002C75D0" w:rsidRDefault="00904233" w:rsidP="00397CA3">
      <w:pPr>
        <w:pStyle w:val="Overskrift1"/>
        <w:numPr>
          <w:ilvl w:val="0"/>
          <w:numId w:val="0"/>
        </w:numPr>
        <w:rPr>
          <w:lang w:val="da-DK"/>
        </w:rPr>
      </w:pPr>
    </w:p>
    <w:bookmarkEnd w:id="6"/>
    <w:bookmarkEnd w:id="5"/>
    <w:p w14:paraId="3C32A1D2" w14:textId="77777777" w:rsidR="00904233" w:rsidRPr="002C75D0" w:rsidRDefault="00904233" w:rsidP="00397CA3">
      <w:pPr>
        <w:pStyle w:val="Overskrift1"/>
        <w:numPr>
          <w:ilvl w:val="0"/>
          <w:numId w:val="0"/>
        </w:numPr>
        <w:rPr>
          <w:lang w:val="da-DK"/>
        </w:rPr>
      </w:pPr>
    </w:p>
    <w:sectPr w:rsidR="00904233" w:rsidRPr="002C75D0" w:rsidSect="00A95A51">
      <w:headerReference w:type="default" r:id="rId25"/>
      <w:footerReference w:type="default" r:id="rId26"/>
      <w:pgSz w:w="11906" w:h="16838"/>
      <w:pgMar w:top="2325" w:right="1134" w:bottom="1276" w:left="362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85929" w14:textId="77777777" w:rsidR="005D640E" w:rsidRDefault="005D640E" w:rsidP="007573D4">
      <w:pPr>
        <w:spacing w:line="240" w:lineRule="auto"/>
      </w:pPr>
      <w:r>
        <w:separator/>
      </w:r>
    </w:p>
  </w:endnote>
  <w:endnote w:type="continuationSeparator" w:id="0">
    <w:p w14:paraId="3DD91B8B" w14:textId="77777777" w:rsidR="005D640E" w:rsidRDefault="005D640E" w:rsidP="007573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7145F" w14:textId="77777777" w:rsidR="005D640E" w:rsidRPr="004E5BEB" w:rsidRDefault="005D640E" w:rsidP="003C2D29">
    <w:pPr>
      <w:ind w:right="-512"/>
      <w:jc w:val="right"/>
      <w:rPr>
        <w:lang w:val="da-DK"/>
      </w:rPr>
    </w:pPr>
    <w:r w:rsidRPr="004E5BEB">
      <w:rPr>
        <w:noProof/>
        <w:lang w:val="da-DK" w:eastAsia="da-DK" w:bidi="yi-Hebr"/>
      </w:rPr>
      <mc:AlternateContent>
        <mc:Choice Requires="wps">
          <w:drawing>
            <wp:anchor distT="0" distB="0" distL="114300" distR="114300" simplePos="0" relativeHeight="251660800" behindDoc="0" locked="0" layoutInCell="1" allowOverlap="1" wp14:anchorId="5B24DAEB" wp14:editId="2FEF4BE7">
              <wp:simplePos x="0" y="0"/>
              <wp:positionH relativeFrom="page">
                <wp:posOffset>415636</wp:posOffset>
              </wp:positionH>
              <wp:positionV relativeFrom="page">
                <wp:posOffset>9274629</wp:posOffset>
              </wp:positionV>
              <wp:extent cx="6697683" cy="1187450"/>
              <wp:effectExtent l="0" t="0" r="8255" b="12700"/>
              <wp:wrapNone/>
              <wp:docPr id="9" name="PartnerLogoTextBox"/>
              <wp:cNvGraphicFramePr/>
              <a:graphic xmlns:a="http://schemas.openxmlformats.org/drawingml/2006/main">
                <a:graphicData uri="http://schemas.microsoft.com/office/word/2010/wordprocessingShape">
                  <wps:wsp>
                    <wps:cNvSpPr txBox="1"/>
                    <wps:spPr>
                      <a:xfrm>
                        <a:off x="0" y="0"/>
                        <a:ext cx="6697683" cy="11874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tbl>
                          <w:tblPr>
                            <w:tblStyle w:val="Tabel-Gitter"/>
                            <w:tblW w:w="10490" w:type="dxa"/>
                            <w:tblLayout w:type="fixed"/>
                            <w:tblCellMar>
                              <w:left w:w="0" w:type="dxa"/>
                              <w:right w:w="0" w:type="dxa"/>
                            </w:tblCellMar>
                            <w:tblLook w:val="04A0" w:firstRow="1" w:lastRow="0" w:firstColumn="1" w:lastColumn="0" w:noHBand="0" w:noVBand="1"/>
                          </w:tblPr>
                          <w:tblGrid>
                            <w:gridCol w:w="10490"/>
                          </w:tblGrid>
                          <w:tr w:rsidR="005D640E" w14:paraId="53328E8F" w14:textId="77777777" w:rsidTr="00DF6215">
                            <w:trPr>
                              <w:trHeight w:val="1776"/>
                            </w:trPr>
                            <w:tc>
                              <w:tcPr>
                                <w:tcW w:w="10490" w:type="dxa"/>
                                <w:shd w:val="clear" w:color="auto" w:fill="auto"/>
                                <w:vAlign w:val="bottom"/>
                              </w:tcPr>
                              <w:p w14:paraId="16FF176E" w14:textId="77777777" w:rsidR="005D640E" w:rsidRDefault="005D640E" w:rsidP="00E001AB">
                                <w:pPr>
                                  <w:jc w:val="right"/>
                                </w:pPr>
                                <w:bookmarkStart w:id="3" w:name="bmkPartnerLogo"/>
                                <w:bookmarkEnd w:id="3"/>
                              </w:p>
                            </w:tc>
                          </w:tr>
                        </w:tbl>
                        <w:p w14:paraId="5593D53F" w14:textId="77777777" w:rsidR="005D640E" w:rsidRDefault="005D640E" w:rsidP="00E001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4DAEB" id="_x0000_t202" coordsize="21600,21600" o:spt="202" path="m,l,21600r21600,l21600,xe">
              <v:stroke joinstyle="miter"/>
              <v:path gradientshapeok="t" o:connecttype="rect"/>
            </v:shapetype>
            <v:shape id="PartnerLogoTextBox" o:spid="_x0000_s1034" type="#_x0000_t202" style="position:absolute;left:0;text-align:left;margin-left:32.75pt;margin-top:730.3pt;width:527.4pt;height:9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" filled="f" stroked="f" strokeweight=".5pt">
              <v:textbox inset="0,0,0,0">
                <w:txbxContent>
                  <w:tbl>
                    <w:tblPr>
                      <w:tblStyle w:val="Tabel-Gitter"/>
                      <w:tblW w:w="10490" w:type="dxa"/>
                      <w:tblLayout w:type="fixed"/>
                      <w:tblCellMar>
                        <w:left w:w="0" w:type="dxa"/>
                        <w:right w:w="0" w:type="dxa"/>
                      </w:tblCellMar>
                      <w:tblLook w:val="04A0" w:firstRow="1" w:lastRow="0" w:firstColumn="1" w:lastColumn="0" w:noHBand="0" w:noVBand="1"/>
                    </w:tblPr>
                    <w:tblGrid>
                      <w:gridCol w:w="10490"/>
                    </w:tblGrid>
                    <w:tr w:rsidR="005D640E" w14:paraId="53328E8F" w14:textId="77777777" w:rsidTr="00DF6215">
                      <w:trPr>
                        <w:trHeight w:val="1776"/>
                      </w:trPr>
                      <w:tc>
                        <w:tcPr>
                          <w:tcW w:w="10490" w:type="dxa"/>
                          <w:shd w:val="clear" w:color="auto" w:fill="auto"/>
                          <w:vAlign w:val="bottom"/>
                        </w:tcPr>
                        <w:p w14:paraId="16FF176E" w14:textId="77777777" w:rsidR="005D640E" w:rsidRDefault="005D640E" w:rsidP="00E001AB">
                          <w:pPr>
                            <w:jc w:val="right"/>
                          </w:pPr>
                          <w:bookmarkStart w:id="4" w:name="bmkPartnerLogo"/>
                          <w:bookmarkEnd w:id="4"/>
                        </w:p>
                      </w:tc>
                    </w:tr>
                  </w:tbl>
                  <w:p w14:paraId="5593D53F" w14:textId="77777777" w:rsidR="005D640E" w:rsidRDefault="005D640E" w:rsidP="00E001AB"/>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7CB04" w14:textId="77777777" w:rsidR="005D640E" w:rsidRDefault="005D640E" w:rsidP="00F43FDF">
    <w:pPr>
      <w:pStyle w:val="Sidefod"/>
      <w:spacing w:before="120"/>
    </w:pPr>
    <w:r>
      <w:rPr>
        <w:noProof/>
        <w:lang w:val="da-DK" w:eastAsia="da-DK" w:bidi="yi-Hebr"/>
      </w:rPr>
      <mc:AlternateContent>
        <mc:Choice Requires="wps">
          <w:drawing>
            <wp:anchor distT="0" distB="0" distL="114300" distR="114300" simplePos="0" relativeHeight="251655680" behindDoc="0" locked="0" layoutInCell="1" allowOverlap="1" wp14:anchorId="1E72132E" wp14:editId="19567E97">
              <wp:simplePos x="0" y="0"/>
              <wp:positionH relativeFrom="page">
                <wp:align>right</wp:align>
              </wp:positionH>
              <wp:positionV relativeFrom="paragraph">
                <wp:posOffset>154467</wp:posOffset>
              </wp:positionV>
              <wp:extent cx="829266" cy="637954"/>
              <wp:effectExtent l="0" t="0" r="0" b="0"/>
              <wp:wrapNone/>
              <wp:docPr id="3" name="Text Box 3"/>
              <wp:cNvGraphicFramePr/>
              <a:graphic xmlns:a="http://schemas.openxmlformats.org/drawingml/2006/main">
                <a:graphicData uri="http://schemas.microsoft.com/office/word/2010/wordprocessingShape">
                  <wps:wsp>
                    <wps:cNvSpPr txBox="1"/>
                    <wps:spPr>
                      <a:xfrm>
                        <a:off x="0" y="0"/>
                        <a:ext cx="829266" cy="637954"/>
                      </a:xfrm>
                      <a:prstGeom prst="rect">
                        <a:avLst/>
                      </a:prstGeom>
                      <a:noFill/>
                      <a:ln w="6350">
                        <a:noFill/>
                      </a:ln>
                    </wps:spPr>
                    <wps:txbx>
                      <w:txbxContent>
                        <w:p w14:paraId="0206AAF2" w14:textId="77777777" w:rsidR="005D640E" w:rsidRDefault="005D640E" w:rsidP="006D5034">
                          <w:pP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2132E" id="_x0000_t202" coordsize="21600,21600" o:spt="202" path="m,l,21600r21600,l21600,xe">
              <v:stroke joinstyle="miter"/>
              <v:path gradientshapeok="t" o:connecttype="rect"/>
            </v:shapetype>
            <v:shape id="Text Box 3" o:spid="_x0000_s1035" type="#_x0000_t202" style="position:absolute;margin-left:14.1pt;margin-top:12.15pt;width:65.3pt;height:50.25pt;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" filled="f" stroked="f" strokeweight=".5pt">
              <v:textbox inset="0,0,10mm,10mm">
                <w:txbxContent>
                  <w:p w14:paraId="0206AAF2" w14:textId="77777777" w:rsidR="005D640E" w:rsidRDefault="005D640E" w:rsidP="006D5034">
                    <w:pPr>
                      <w:jc w:val="right"/>
                    </w:pPr>
                    <w:r>
                      <w:fldChar w:fldCharType="begin"/>
                    </w:r>
                    <w:r>
                      <w:instrText xml:space="preserve"> PAGE   \* MERGEFORMAT </w:instrText>
                    </w:r>
                    <w:r>
                      <w:fldChar w:fldCharType="separate"/>
                    </w:r>
                    <w:r>
                      <w:rPr>
                        <w:noProof/>
                      </w:rPr>
                      <w:t>1</w:t>
                    </w:r>
                    <w:r>
                      <w:rPr>
                        <w:noProof/>
                      </w:rPr>
                      <w:fldChar w:fldCharType="end"/>
                    </w:r>
                  </w:p>
                </w:txbxContent>
              </v:textbox>
              <w10:wrap anchorx="page"/>
            </v:shape>
          </w:pict>
        </mc:Fallback>
      </mc:AlternateContent>
    </w:r>
  </w:p>
  <w:p w14:paraId="25D4300C" w14:textId="77777777" w:rsidR="005D640E" w:rsidRDefault="005D640E" w:rsidP="00F43FDF">
    <w:pPr>
      <w:ind w:right="-512"/>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2F164" w14:textId="77777777" w:rsidR="005D640E" w:rsidRDefault="005D640E" w:rsidP="003C2D29">
    <w:pPr>
      <w:ind w:right="-512"/>
      <w:jc w:val="right"/>
    </w:pPr>
    <w:r>
      <w:rPr>
        <w:noProof/>
        <w:lang w:val="da-DK" w:eastAsia="da-DK" w:bidi="yi-Hebr"/>
      </w:rPr>
      <mc:AlternateContent>
        <mc:Choice Requires="wps">
          <w:drawing>
            <wp:anchor distT="0" distB="0" distL="114300" distR="114300" simplePos="0" relativeHeight="251658752" behindDoc="0" locked="0" layoutInCell="1" allowOverlap="1" wp14:anchorId="6268B5EA" wp14:editId="6617B9EE">
              <wp:simplePos x="0" y="0"/>
              <wp:positionH relativeFrom="page">
                <wp:align>right</wp:align>
              </wp:positionH>
              <wp:positionV relativeFrom="page">
                <wp:align>bottom</wp:align>
              </wp:positionV>
              <wp:extent cx="828000" cy="637200"/>
              <wp:effectExtent l="0" t="0" r="0" b="0"/>
              <wp:wrapNone/>
              <wp:docPr id="17" name="PageNumber"/>
              <wp:cNvGraphicFramePr/>
              <a:graphic xmlns:a="http://schemas.openxmlformats.org/drawingml/2006/main">
                <a:graphicData uri="http://schemas.microsoft.com/office/word/2010/wordprocessingShape">
                  <wps:wsp>
                    <wps:cNvSpPr txBox="1"/>
                    <wps:spPr>
                      <a:xfrm>
                        <a:off x="0" y="0"/>
                        <a:ext cx="828000" cy="637200"/>
                      </a:xfrm>
                      <a:prstGeom prst="rect">
                        <a:avLst/>
                      </a:prstGeom>
                      <a:noFill/>
                      <a:ln w="6350">
                        <a:noFill/>
                      </a:ln>
                    </wps:spPr>
                    <wps:txbx>
                      <w:txbxContent>
                        <w:p w14:paraId="16E8BE8D" w14:textId="73BFC6D8" w:rsidR="005D640E" w:rsidRDefault="005D640E" w:rsidP="006D5034">
                          <w:pPr>
                            <w:jc w:val="right"/>
                          </w:pPr>
                          <w:r>
                            <w:fldChar w:fldCharType="begin"/>
                          </w:r>
                          <w:r>
                            <w:instrText xml:space="preserve"> PAGE   \* MERGEFORMAT </w:instrText>
                          </w:r>
                          <w:r>
                            <w:fldChar w:fldCharType="separate"/>
                          </w:r>
                          <w:r w:rsidR="00B15CDA">
                            <w:rPr>
                              <w:noProof/>
                            </w:rPr>
                            <w:t>20</w:t>
                          </w:r>
                          <w:r>
                            <w:rPr>
                              <w:noProof/>
                            </w:rPr>
                            <w:fldChar w:fldCharType="end"/>
                          </w:r>
                        </w:p>
                      </w:txbxContent>
                    </wps:txbx>
                    <wps:bodyPr rot="0" spcFirstLastPara="0" vertOverflow="overflow" horzOverflow="overflow" vert="horz" wrap="square" lIns="0" tIns="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8B5EA" id="_x0000_t202" coordsize="21600,21600" o:spt="202" path="m,l,21600r21600,l21600,xe">
              <v:stroke joinstyle="miter"/>
              <v:path gradientshapeok="t" o:connecttype="rect"/>
            </v:shapetype>
            <v:shape id="PageNumber" o:spid="_x0000_s1036" type="#_x0000_t202" style="position:absolute;left:0;text-align:left;margin-left:14pt;margin-top:0;width:65.2pt;height:50.15pt;z-index:25165875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" filled="f" stroked="f" strokeweight=".5pt">
              <v:textbox inset="0,0,10mm,10mm">
                <w:txbxContent>
                  <w:p w14:paraId="16E8BE8D" w14:textId="73BFC6D8" w:rsidR="005D640E" w:rsidRDefault="005D640E" w:rsidP="006D5034">
                    <w:pPr>
                      <w:jc w:val="right"/>
                    </w:pPr>
                    <w:r>
                      <w:fldChar w:fldCharType="begin"/>
                    </w:r>
                    <w:r>
                      <w:instrText xml:space="preserve"> PAGE   \* MERGEFORMAT </w:instrText>
                    </w:r>
                    <w:r>
                      <w:fldChar w:fldCharType="separate"/>
                    </w:r>
                    <w:r w:rsidR="00B15CDA">
                      <w:rPr>
                        <w:noProof/>
                      </w:rPr>
                      <w:t>20</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F4D80" w14:textId="77777777" w:rsidR="005D640E" w:rsidRDefault="005D640E" w:rsidP="007573D4">
      <w:pPr>
        <w:spacing w:line="240" w:lineRule="auto"/>
      </w:pPr>
      <w:r>
        <w:separator/>
      </w:r>
    </w:p>
  </w:footnote>
  <w:footnote w:type="continuationSeparator" w:id="0">
    <w:p w14:paraId="54F4502F" w14:textId="77777777" w:rsidR="005D640E" w:rsidRDefault="005D640E" w:rsidP="007573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688B4" w14:textId="0EB2D431" w:rsidR="005D640E" w:rsidRPr="004E5BEB" w:rsidRDefault="005D640E" w:rsidP="00F64CFB">
    <w:pPr>
      <w:rPr>
        <w:lang w:val="da-DK" w:eastAsia="da-DK"/>
      </w:rPr>
    </w:pPr>
    <w:bookmarkStart w:id="0" w:name="bmkLogo"/>
    <w:r>
      <w:rPr>
        <w:rFonts w:ascii="Times New Roman" w:hAnsi="Times New Roman" w:cs="Times New Roman"/>
        <w:noProof/>
        <w:sz w:val="24"/>
        <w:szCs w:val="24"/>
        <w:lang w:val="da-DK" w:eastAsia="da-DK" w:bidi="yi-Hebr"/>
      </w:rPr>
      <w:drawing>
        <wp:anchor distT="0" distB="0" distL="114300" distR="114300" simplePos="0" relativeHeight="251663872" behindDoc="0" locked="0" layoutInCell="1" allowOverlap="0" wp14:anchorId="44A02831" wp14:editId="4ABBEEFE">
          <wp:simplePos x="0" y="0"/>
          <wp:positionH relativeFrom="page">
            <wp:posOffset>443718</wp:posOffset>
          </wp:positionH>
          <wp:positionV relativeFrom="page">
            <wp:posOffset>460213</wp:posOffset>
          </wp:positionV>
          <wp:extent cx="1280795" cy="622300"/>
          <wp:effectExtent l="0" t="0" r="0" b="635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3"/>
                  <pic:cNvPicPr>
                    <a:picLocks noChangeAspect="1" noChangeArrowheads="1"/>
                  </pic:cNvPicPr>
                </pic:nvPicPr>
                <pic:blipFill>
                  <a:blip r:embed="rId1">
                    <a:extLst>
                      <a:ext uri="{28A0092B-C50C-407E-A947-70E740481C1C}">
                        <a14:useLocalDpi xmlns:a14="http://schemas.microsoft.com/office/drawing/2010/main" val="0"/>
                      </a:ext>
                    </a:extLst>
                  </a:blip>
                  <a:srcRect r="-348" b="-513"/>
                  <a:stretch>
                    <a:fillRect/>
                  </a:stretch>
                </pic:blipFill>
                <pic:spPr bwMode="auto">
                  <a:xfrm>
                    <a:off x="0" y="0"/>
                    <a:ext cx="1280795" cy="622300"/>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4E5BEB">
      <w:rPr>
        <w:noProof/>
        <w:lang w:val="da-DK" w:eastAsia="da-DK" w:bidi="yi-Hebr"/>
      </w:rPr>
      <mc:AlternateContent>
        <mc:Choice Requires="wps">
          <w:drawing>
            <wp:anchor distT="0" distB="0" distL="114300" distR="114300" simplePos="0" relativeHeight="251659776" behindDoc="1" locked="0" layoutInCell="1" allowOverlap="1" wp14:anchorId="5667C75D" wp14:editId="7D830B4D">
              <wp:simplePos x="0" y="0"/>
              <wp:positionH relativeFrom="page">
                <wp:posOffset>285750</wp:posOffset>
              </wp:positionH>
              <wp:positionV relativeFrom="page">
                <wp:posOffset>285750</wp:posOffset>
              </wp:positionV>
              <wp:extent cx="6984000" cy="10116000"/>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6984000" cy="10116000"/>
                      </a:xfrm>
                      <a:prstGeom prst="rect">
                        <a:avLst/>
                      </a:prstGeom>
                      <a:solidFill>
                        <a:schemeClr val="accent2"/>
                      </a:solidFill>
                      <a:ln w="6350">
                        <a:noFill/>
                      </a:ln>
                    </wps:spPr>
                    <wps:txbx>
                      <w:txbxContent>
                        <w:tbl>
                          <w:tblPr>
                            <w:tblStyle w:val="Tabel-Gitter"/>
                            <w:tblW w:w="0" w:type="auto"/>
                            <w:tblInd w:w="0" w:type="dxa"/>
                            <w:tblLayout w:type="fixed"/>
                            <w:tblCellMar>
                              <w:left w:w="0" w:type="dxa"/>
                              <w:right w:w="0" w:type="dxa"/>
                            </w:tblCellMar>
                            <w:tblLook w:val="04A0" w:firstRow="1" w:lastRow="0" w:firstColumn="1" w:lastColumn="0" w:noHBand="0" w:noVBand="1"/>
                          </w:tblPr>
                          <w:tblGrid>
                            <w:gridCol w:w="10993"/>
                          </w:tblGrid>
                          <w:tr w:rsidR="005D640E" w14:paraId="41F6CADE" w14:textId="77777777" w:rsidTr="00666A71">
                            <w:trPr>
                              <w:trHeight w:hRule="exact" w:val="15933"/>
                            </w:trPr>
                            <w:tc>
                              <w:tcPr>
                                <w:tcW w:w="10993" w:type="dxa"/>
                                <w:shd w:val="clear" w:color="auto" w:fill="auto"/>
                                <w:vAlign w:val="center"/>
                              </w:tcPr>
                              <w:p w14:paraId="0CDAD3AA" w14:textId="2FB6F88E" w:rsidR="005D640E" w:rsidRDefault="005D640E" w:rsidP="006B5DF8">
                                <w:pPr>
                                  <w:spacing w:after="0"/>
                                  <w:jc w:val="center"/>
                                </w:pPr>
                                <w:bookmarkStart w:id="1" w:name="bmkFrontPageImage" w:colFirst="0" w:colLast="0"/>
                                <w:r>
                                  <w:rPr>
                                    <w:noProof/>
                                    <w:lang w:val="da-DK" w:eastAsia="da-DK" w:bidi="yi-Hebr"/>
                                  </w:rPr>
                                  <w:drawing>
                                    <wp:inline distT="0" distB="0" distL="0" distR="0" wp14:anchorId="196A2439" wp14:editId="77E39789">
                                      <wp:extent cx="6980611" cy="10117455"/>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2">
                                                <a:lum/>
                                                <a:extLst>
                                                  <a:ext uri="{28A0092B-C50C-407E-A947-70E740481C1C}">
                                                    <a14:useLocalDpi xmlns:a14="http://schemas.microsoft.com/office/drawing/2010/main" val="0"/>
                                                  </a:ext>
                                                </a:extLst>
                                              </a:blip>
                                              <a:srcRect l="30595" r="30595"/>
                                              <a:stretch>
                                                <a:fillRect/>
                                              </a:stretch>
                                            </pic:blipFill>
                                            <pic:spPr>
                                              <a:xfrm>
                                                <a:off x="0" y="0"/>
                                                <a:ext cx="6980611" cy="10117455"/>
                                              </a:xfrm>
                                              <a:prstGeom prst="rect">
                                                <a:avLst/>
                                              </a:prstGeom>
                                            </pic:spPr>
                                          </pic:pic>
                                        </a:graphicData>
                                      </a:graphic>
                                    </wp:inline>
                                  </w:drawing>
                                </w:r>
                              </w:p>
                            </w:tc>
                          </w:tr>
                          <w:bookmarkEnd w:id="1"/>
                        </w:tbl>
                        <w:p w14:paraId="33D183A3" w14:textId="77777777" w:rsidR="005D640E" w:rsidRDefault="005D640E" w:rsidP="00F64C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7C75D" id="_x0000_t202" coordsize="21600,21600" o:spt="202" path="m,l,21600r21600,l21600,xe">
              <v:stroke joinstyle="miter"/>
              <v:path gradientshapeok="t" o:connecttype="rect"/>
            </v:shapetype>
            <v:shape id="Text Box 5" o:spid="_x0000_s1033" type="#_x0000_t202" style="position:absolute;margin-left:22.5pt;margin-top:22.5pt;width:549.9pt;height:796.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" fillcolor="#c3c3bd [3205]" stroked="f" strokeweight=".5pt">
              <v:textbox inset="0,0,0,0">
                <w:txbxContent>
                  <w:tbl>
                    <w:tblPr>
                      <w:tblStyle w:val="Tabel-Gitter"/>
                      <w:tblW w:w="0" w:type="auto"/>
                      <w:tblInd w:w="0" w:type="dxa"/>
                      <w:tblLayout w:type="fixed"/>
                      <w:tblCellMar>
                        <w:left w:w="0" w:type="dxa"/>
                        <w:right w:w="0" w:type="dxa"/>
                      </w:tblCellMar>
                      <w:tblLook w:val="04A0" w:firstRow="1" w:lastRow="0" w:firstColumn="1" w:lastColumn="0" w:noHBand="0" w:noVBand="1"/>
                    </w:tblPr>
                    <w:tblGrid>
                      <w:gridCol w:w="10993"/>
                    </w:tblGrid>
                    <w:tr w:rsidR="005D640E" w14:paraId="41F6CADE" w14:textId="77777777" w:rsidTr="00666A71">
                      <w:trPr>
                        <w:trHeight w:hRule="exact" w:val="15933"/>
                      </w:trPr>
                      <w:tc>
                        <w:tcPr>
                          <w:tcW w:w="10993" w:type="dxa"/>
                          <w:shd w:val="clear" w:color="auto" w:fill="auto"/>
                          <w:vAlign w:val="center"/>
                        </w:tcPr>
                        <w:p w14:paraId="0CDAD3AA" w14:textId="2FB6F88E" w:rsidR="005D640E" w:rsidRDefault="005D640E" w:rsidP="006B5DF8">
                          <w:pPr>
                            <w:spacing w:after="0"/>
                            <w:jc w:val="center"/>
                          </w:pPr>
                          <w:bookmarkStart w:id="2" w:name="bmkFrontPageImage" w:colFirst="0" w:colLast="0"/>
                          <w:r>
                            <w:rPr>
                              <w:noProof/>
                              <w:lang w:val="da-DK" w:eastAsia="da-DK" w:bidi="yi-Hebr"/>
                            </w:rPr>
                            <w:drawing>
                              <wp:inline distT="0" distB="0" distL="0" distR="0" wp14:anchorId="196A2439" wp14:editId="77E39789">
                                <wp:extent cx="6980611" cy="10117455"/>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2">
                                          <a:lum/>
                                          <a:extLst>
                                            <a:ext uri="{28A0092B-C50C-407E-A947-70E740481C1C}">
                                              <a14:useLocalDpi xmlns:a14="http://schemas.microsoft.com/office/drawing/2010/main" val="0"/>
                                            </a:ext>
                                          </a:extLst>
                                        </a:blip>
                                        <a:srcRect l="30595" r="30595"/>
                                        <a:stretch>
                                          <a:fillRect/>
                                        </a:stretch>
                                      </pic:blipFill>
                                      <pic:spPr>
                                        <a:xfrm>
                                          <a:off x="0" y="0"/>
                                          <a:ext cx="6980611" cy="10117455"/>
                                        </a:xfrm>
                                        <a:prstGeom prst="rect">
                                          <a:avLst/>
                                        </a:prstGeom>
                                      </pic:spPr>
                                    </pic:pic>
                                  </a:graphicData>
                                </a:graphic>
                              </wp:inline>
                            </w:drawing>
                          </w:r>
                        </w:p>
                      </w:tc>
                    </w:tr>
                    <w:bookmarkEnd w:id="2"/>
                  </w:tbl>
                  <w:p w14:paraId="33D183A3" w14:textId="77777777" w:rsidR="005D640E" w:rsidRDefault="005D640E" w:rsidP="00F64CFB"/>
                </w:txbxContent>
              </v:textbox>
              <w10:wrap anchorx="page" anchory="page"/>
            </v:shape>
          </w:pict>
        </mc:Fallback>
      </mc:AlternateContent>
    </w:r>
  </w:p>
  <w:p w14:paraId="79974976" w14:textId="4072F959" w:rsidR="005D640E" w:rsidRPr="004E5BEB" w:rsidRDefault="005D640E">
    <w:pPr>
      <w:pStyle w:val="Sidehoved"/>
      <w:rPr>
        <w:lang w:val="da-DK"/>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W w:w="5000" w:type="pct"/>
      <w:tblCellMar>
        <w:left w:w="0" w:type="dxa"/>
        <w:right w:w="0" w:type="dxa"/>
      </w:tblCellMar>
      <w:tblLook w:val="04A0" w:firstRow="1" w:lastRow="0" w:firstColumn="1" w:lastColumn="0" w:noHBand="0" w:noVBand="1"/>
    </w:tblPr>
    <w:tblGrid>
      <w:gridCol w:w="2212"/>
      <w:gridCol w:w="255"/>
      <w:gridCol w:w="2211"/>
      <w:gridCol w:w="254"/>
      <w:gridCol w:w="2211"/>
    </w:tblGrid>
    <w:tr w:rsidR="005D640E" w:rsidRPr="006F15BE" w14:paraId="753069BE" w14:textId="77777777" w:rsidTr="00D34FC6">
      <w:tc>
        <w:tcPr>
          <w:tcW w:w="2212" w:type="dxa"/>
          <w:tcBorders>
            <w:top w:val="single" w:sz="4" w:space="0" w:color="auto"/>
          </w:tcBorders>
        </w:tcPr>
        <w:p w14:paraId="2772F912" w14:textId="77777777" w:rsidR="005D640E" w:rsidRPr="00924BEA" w:rsidRDefault="005D640E" w:rsidP="008976AA">
          <w:pPr>
            <w:pStyle w:val="NirasHeaderFooter"/>
            <w:rPr>
              <w:lang w:val="en-US"/>
            </w:rPr>
          </w:pPr>
          <w:r>
            <w:rPr>
              <w:lang w:val="en-US"/>
            </w:rPr>
            <w:t>Kundenavn</w:t>
          </w:r>
        </w:p>
      </w:tc>
      <w:tc>
        <w:tcPr>
          <w:tcW w:w="255" w:type="dxa"/>
        </w:tcPr>
        <w:p w14:paraId="00C9EE6D" w14:textId="77777777" w:rsidR="005D640E" w:rsidRPr="00924BEA" w:rsidRDefault="005D640E" w:rsidP="008976AA">
          <w:pPr>
            <w:pStyle w:val="NirasHeaderFooter"/>
            <w:rPr>
              <w:lang w:val="en-US"/>
            </w:rPr>
          </w:pPr>
        </w:p>
      </w:tc>
      <w:tc>
        <w:tcPr>
          <w:tcW w:w="2211" w:type="dxa"/>
          <w:tcBorders>
            <w:top w:val="single" w:sz="4" w:space="0" w:color="auto"/>
          </w:tcBorders>
        </w:tcPr>
        <w:p w14:paraId="5DCC78A1" w14:textId="77777777" w:rsidR="005D640E" w:rsidRPr="006F15BE" w:rsidRDefault="005D640E" w:rsidP="008976AA">
          <w:pPr>
            <w:pStyle w:val="NirasHeaderFooter"/>
            <w:rPr>
              <w:lang w:val="en-US"/>
            </w:rPr>
          </w:pPr>
          <w:r>
            <w:rPr>
              <w:lang w:val="en-US"/>
            </w:rPr>
            <w:t>Enter Date</w:t>
          </w:r>
        </w:p>
      </w:tc>
      <w:tc>
        <w:tcPr>
          <w:tcW w:w="254" w:type="dxa"/>
        </w:tcPr>
        <w:p w14:paraId="083C98B3" w14:textId="77777777" w:rsidR="005D640E" w:rsidRPr="006F15BE" w:rsidRDefault="005D640E" w:rsidP="008976AA">
          <w:pPr>
            <w:pStyle w:val="NirasHeaderFooter"/>
            <w:rPr>
              <w:lang w:val="en-US"/>
            </w:rPr>
          </w:pPr>
        </w:p>
      </w:tc>
      <w:tc>
        <w:tcPr>
          <w:tcW w:w="2211" w:type="dxa"/>
          <w:tcBorders>
            <w:top w:val="single" w:sz="4" w:space="0" w:color="auto"/>
          </w:tcBorders>
        </w:tcPr>
        <w:p w14:paraId="17BAD2A9" w14:textId="77777777" w:rsidR="005D640E" w:rsidRPr="006F15BE" w:rsidRDefault="005D640E" w:rsidP="008976AA">
          <w:pPr>
            <w:pStyle w:val="NirasHeaderFooter"/>
            <w:rPr>
              <w:lang w:val="en-US"/>
            </w:rPr>
          </w:pPr>
          <w:r>
            <w:rPr>
              <w:lang w:val="en-US"/>
            </w:rPr>
            <w:t>www.niras.dk</w:t>
          </w:r>
        </w:p>
      </w:tc>
    </w:tr>
  </w:tbl>
  <w:p w14:paraId="5D55A1BF" w14:textId="77777777" w:rsidR="005D640E" w:rsidRPr="00A01385" w:rsidRDefault="005D640E" w:rsidP="00A01385">
    <w:pPr>
      <w:pStyle w:val="Sidehoved"/>
    </w:pPr>
    <w:r>
      <w:rPr>
        <w:noProof/>
        <w:lang w:val="da-DK" w:eastAsia="da-DK" w:bidi="yi-Hebr"/>
      </w:rPr>
      <w:drawing>
        <wp:anchor distT="0" distB="0" distL="114300" distR="114300" simplePos="0" relativeHeight="251657728" behindDoc="0" locked="0" layoutInCell="1" allowOverlap="1" wp14:anchorId="0A3FB14A" wp14:editId="48812B97">
          <wp:simplePos x="0" y="0"/>
          <wp:positionH relativeFrom="page">
            <wp:posOffset>720090</wp:posOffset>
          </wp:positionH>
          <wp:positionV relativeFrom="page">
            <wp:posOffset>0</wp:posOffset>
          </wp:positionV>
          <wp:extent cx="1440000" cy="10666800"/>
          <wp:effectExtent l="0" t="0" r="8255"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raveringer-Grå.emf"/>
                  <pic:cNvPicPr/>
                </pic:nvPicPr>
                <pic:blipFill>
                  <a:blip r:embed="rId1">
                    <a:extLst>
                      <a:ext uri="{28A0092B-C50C-407E-A947-70E740481C1C}">
                        <a14:useLocalDpi xmlns:a14="http://schemas.microsoft.com/office/drawing/2010/main" val="0"/>
                      </a:ext>
                    </a:extLst>
                  </a:blip>
                  <a:stretch>
                    <a:fillRect/>
                  </a:stretch>
                </pic:blipFill>
                <pic:spPr>
                  <a:xfrm>
                    <a:off x="0" y="0"/>
                    <a:ext cx="1440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text" w:horzAnchor="margin" w:tblpXSpec="right" w:tblpY="1"/>
      <w:tblOverlap w:val="never"/>
      <w:tblW w:w="5000" w:type="pct"/>
      <w:tblInd w:w="0" w:type="dxa"/>
      <w:tblCellMar>
        <w:left w:w="0" w:type="dxa"/>
        <w:right w:w="0" w:type="dxa"/>
      </w:tblCellMar>
      <w:tblLook w:val="04A0" w:firstRow="1" w:lastRow="0" w:firstColumn="1" w:lastColumn="0" w:noHBand="0" w:noVBand="1"/>
    </w:tblPr>
    <w:tblGrid>
      <w:gridCol w:w="2212"/>
      <w:gridCol w:w="255"/>
      <w:gridCol w:w="2211"/>
      <w:gridCol w:w="254"/>
      <w:gridCol w:w="2211"/>
    </w:tblGrid>
    <w:tr w:rsidR="005D640E" w:rsidRPr="006F15BE" w14:paraId="3ACD98C2" w14:textId="77777777" w:rsidTr="00D34FC6">
      <w:tc>
        <w:tcPr>
          <w:tcW w:w="2212" w:type="dxa"/>
          <w:tcBorders>
            <w:top w:val="single" w:sz="4" w:space="0" w:color="auto"/>
          </w:tcBorders>
        </w:tcPr>
        <w:p w14:paraId="4346000A" w14:textId="15887582" w:rsidR="005D640E" w:rsidRPr="00860CBE" w:rsidRDefault="005D640E" w:rsidP="00905FD5">
          <w:pPr>
            <w:pStyle w:val="NirasHeaderFooter"/>
          </w:pPr>
          <w:r w:rsidRPr="00904233">
            <w:rPr>
              <w:color w:val="FF0000"/>
            </w:rPr>
            <w:t>Xx</w:t>
          </w:r>
          <w:r>
            <w:t xml:space="preserve"> kommune</w:t>
          </w:r>
        </w:p>
      </w:tc>
      <w:tc>
        <w:tcPr>
          <w:tcW w:w="255" w:type="dxa"/>
        </w:tcPr>
        <w:p w14:paraId="6F7C68FB" w14:textId="77777777" w:rsidR="005D640E" w:rsidRPr="00904233" w:rsidRDefault="005D640E" w:rsidP="009A06E9">
          <w:pPr>
            <w:pStyle w:val="NirasHeaderFooter"/>
            <w:rPr>
              <w:color w:val="FF0000"/>
              <w:lang w:val="en-US"/>
            </w:rPr>
          </w:pPr>
        </w:p>
      </w:tc>
      <w:tc>
        <w:tcPr>
          <w:tcW w:w="2211" w:type="dxa"/>
          <w:tcBorders>
            <w:top w:val="single" w:sz="4" w:space="0" w:color="auto"/>
          </w:tcBorders>
        </w:tcPr>
        <w:p w14:paraId="12D44DDD" w14:textId="51C297F0" w:rsidR="005D640E" w:rsidRPr="00904233" w:rsidRDefault="005D640E" w:rsidP="005A0EE9">
          <w:pPr>
            <w:pStyle w:val="NirasHeaderFooter"/>
            <w:rPr>
              <w:color w:val="FF0000"/>
              <w:lang w:val="en-US"/>
            </w:rPr>
          </w:pPr>
          <w:r>
            <w:rPr>
              <w:color w:val="FF0000"/>
              <w:lang w:val="en-US"/>
            </w:rPr>
            <w:t>18</w:t>
          </w:r>
          <w:r w:rsidRPr="00904233">
            <w:rPr>
              <w:color w:val="FF0000"/>
              <w:lang w:val="en-US"/>
            </w:rPr>
            <w:t xml:space="preserve">. </w:t>
          </w:r>
          <w:r>
            <w:rPr>
              <w:color w:val="FF0000"/>
              <w:lang w:val="en-US"/>
            </w:rPr>
            <w:t>december</w:t>
          </w:r>
          <w:r w:rsidRPr="00904233">
            <w:rPr>
              <w:color w:val="FF0000"/>
              <w:lang w:val="en-US"/>
            </w:rPr>
            <w:t xml:space="preserve"> 2018 </w:t>
          </w:r>
        </w:p>
      </w:tc>
      <w:tc>
        <w:tcPr>
          <w:tcW w:w="254" w:type="dxa"/>
        </w:tcPr>
        <w:p w14:paraId="75BBC151" w14:textId="77777777" w:rsidR="005D640E" w:rsidRPr="006F15BE" w:rsidRDefault="005D640E" w:rsidP="009A06E9">
          <w:pPr>
            <w:pStyle w:val="NirasHeaderFooter"/>
            <w:rPr>
              <w:lang w:val="en-US"/>
            </w:rPr>
          </w:pPr>
        </w:p>
      </w:tc>
      <w:tc>
        <w:tcPr>
          <w:tcW w:w="2211" w:type="dxa"/>
          <w:tcBorders>
            <w:top w:val="single" w:sz="4" w:space="0" w:color="auto"/>
          </w:tcBorders>
        </w:tcPr>
        <w:p w14:paraId="3EF43CCF" w14:textId="7D909304" w:rsidR="005D640E" w:rsidRPr="008976AA" w:rsidRDefault="005D640E" w:rsidP="009A06E9">
          <w:pPr>
            <w:pStyle w:val="NirasHeaderFooter"/>
          </w:pPr>
          <w:r w:rsidRPr="00904233">
            <w:rPr>
              <w:color w:val="FF0000"/>
            </w:rPr>
            <w:t>www.niras.dk</w:t>
          </w:r>
        </w:p>
      </w:tc>
    </w:tr>
  </w:tbl>
  <w:p w14:paraId="7C6A0FDB" w14:textId="77777777" w:rsidR="005D640E" w:rsidRPr="008976AA" w:rsidRDefault="005D640E" w:rsidP="008976AA">
    <w:r>
      <w:rPr>
        <w:noProof/>
        <w:lang w:val="da-DK" w:eastAsia="da-DK" w:bidi="yi-Hebr"/>
      </w:rPr>
      <w:drawing>
        <wp:anchor distT="0" distB="0" distL="114300" distR="114300" simplePos="0" relativeHeight="251653632" behindDoc="0" locked="0" layoutInCell="1" allowOverlap="1" wp14:anchorId="26432725" wp14:editId="79418A6F">
          <wp:simplePos x="0" y="0"/>
          <wp:positionH relativeFrom="page">
            <wp:posOffset>720090</wp:posOffset>
          </wp:positionH>
          <wp:positionV relativeFrom="page">
            <wp:posOffset>0</wp:posOffset>
          </wp:positionV>
          <wp:extent cx="1443402" cy="10692000"/>
          <wp:effectExtent l="0" t="0" r="4445" b="0"/>
          <wp:wrapNone/>
          <wp:docPr id="12" name="Grey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raveringer-Grå.emf"/>
                  <pic:cNvPicPr/>
                </pic:nvPicPr>
                <pic:blipFill>
                  <a:blip r:embed="rId1">
                    <a:extLst>
                      <a:ext uri="{28A0092B-C50C-407E-A947-70E740481C1C}">
                        <a14:useLocalDpi xmlns:a14="http://schemas.microsoft.com/office/drawing/2010/main" val="0"/>
                      </a:ext>
                    </a:extLst>
                  </a:blip>
                  <a:stretch>
                    <a:fillRect/>
                  </a:stretch>
                </pic:blipFill>
                <pic:spPr>
                  <a:xfrm>
                    <a:off x="0" y="0"/>
                    <a:ext cx="1443402"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F5EC55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050E492A"/>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25EAF462"/>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CDCA172"/>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6A4E8C64"/>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F085E6"/>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E0F8A6"/>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76C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1A83378"/>
    <w:multiLevelType w:val="hybridMultilevel"/>
    <w:tmpl w:val="255823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041F57DE"/>
    <w:multiLevelType w:val="multilevel"/>
    <w:tmpl w:val="A62431D8"/>
    <w:lvl w:ilvl="0">
      <w:start w:val="1"/>
      <w:numFmt w:val="upperLetter"/>
      <w:pStyle w:val="Heading1-NumberedA"/>
      <w:lvlText w:val="%1."/>
      <w:lvlJc w:val="right"/>
      <w:pPr>
        <w:ind w:left="0" w:hanging="227"/>
      </w:pPr>
      <w:rPr>
        <w:rFonts w:hint="default"/>
      </w:rPr>
    </w:lvl>
    <w:lvl w:ilvl="1">
      <w:start w:val="1"/>
      <w:numFmt w:val="none"/>
      <w:pStyle w:val="Heading2-NumberedA"/>
      <w:lvlText w:val="%2"/>
      <w:lvlJc w:val="left"/>
      <w:pPr>
        <w:ind w:left="0" w:hanging="227"/>
      </w:pPr>
      <w:rPr>
        <w:rFonts w:hint="default"/>
      </w:rPr>
    </w:lvl>
    <w:lvl w:ilvl="2">
      <w:start w:val="1"/>
      <w:numFmt w:val="none"/>
      <w:lvlText w:val="%3"/>
      <w:lvlJc w:val="left"/>
      <w:pPr>
        <w:ind w:left="0" w:hanging="227"/>
      </w:pPr>
      <w:rPr>
        <w:rFonts w:hint="default"/>
      </w:rPr>
    </w:lvl>
    <w:lvl w:ilvl="3">
      <w:start w:val="1"/>
      <w:numFmt w:val="decimal"/>
      <w:lvlText w:val="(%4)"/>
      <w:lvlJc w:val="left"/>
      <w:pPr>
        <w:ind w:left="0" w:hanging="227"/>
      </w:pPr>
      <w:rPr>
        <w:rFonts w:hint="default"/>
      </w:rPr>
    </w:lvl>
    <w:lvl w:ilvl="4">
      <w:start w:val="1"/>
      <w:numFmt w:val="lowerLetter"/>
      <w:lvlText w:val="(%5)"/>
      <w:lvlJc w:val="left"/>
      <w:pPr>
        <w:ind w:left="0" w:hanging="227"/>
      </w:pPr>
      <w:rPr>
        <w:rFonts w:hint="default"/>
      </w:rPr>
    </w:lvl>
    <w:lvl w:ilvl="5">
      <w:start w:val="1"/>
      <w:numFmt w:val="lowerRoman"/>
      <w:lvlText w:val="(%6)"/>
      <w:lvlJc w:val="left"/>
      <w:pPr>
        <w:ind w:left="0" w:hanging="227"/>
      </w:pPr>
      <w:rPr>
        <w:rFonts w:hint="default"/>
      </w:rPr>
    </w:lvl>
    <w:lvl w:ilvl="6">
      <w:start w:val="1"/>
      <w:numFmt w:val="decimal"/>
      <w:lvlText w:val="%7."/>
      <w:lvlJc w:val="left"/>
      <w:pPr>
        <w:ind w:left="0" w:hanging="227"/>
      </w:pPr>
      <w:rPr>
        <w:rFonts w:hint="default"/>
      </w:rPr>
    </w:lvl>
    <w:lvl w:ilvl="7">
      <w:start w:val="1"/>
      <w:numFmt w:val="lowerLetter"/>
      <w:lvlText w:val="%8."/>
      <w:lvlJc w:val="left"/>
      <w:pPr>
        <w:ind w:left="0" w:hanging="227"/>
      </w:pPr>
      <w:rPr>
        <w:rFonts w:hint="default"/>
      </w:rPr>
    </w:lvl>
    <w:lvl w:ilvl="8">
      <w:start w:val="1"/>
      <w:numFmt w:val="lowerRoman"/>
      <w:lvlText w:val="%9."/>
      <w:lvlJc w:val="left"/>
      <w:pPr>
        <w:ind w:left="0" w:hanging="227"/>
      </w:pPr>
      <w:rPr>
        <w:rFonts w:hint="default"/>
      </w:rPr>
    </w:lvl>
  </w:abstractNum>
  <w:abstractNum w:abstractNumId="10" w15:restartNumberingAfterBreak="0">
    <w:nsid w:val="09857392"/>
    <w:multiLevelType w:val="hybridMultilevel"/>
    <w:tmpl w:val="F138A04E"/>
    <w:lvl w:ilvl="0" w:tplc="7264C5A2">
      <w:numFmt w:val="bullet"/>
      <w:lvlText w:val=""/>
      <w:lvlJc w:val="left"/>
      <w:pPr>
        <w:ind w:left="832" w:hanging="360"/>
      </w:pPr>
      <w:rPr>
        <w:rFonts w:ascii="Symbol" w:eastAsia="Symbol" w:hAnsi="Symbol" w:cs="Symbol" w:hint="default"/>
        <w:w w:val="100"/>
        <w:sz w:val="18"/>
        <w:szCs w:val="18"/>
      </w:rPr>
    </w:lvl>
    <w:lvl w:ilvl="1" w:tplc="51AA5B68">
      <w:numFmt w:val="bullet"/>
      <w:lvlText w:val="•"/>
      <w:lvlJc w:val="left"/>
      <w:pPr>
        <w:ind w:left="1274" w:hanging="360"/>
      </w:pPr>
      <w:rPr>
        <w:rFonts w:hint="default"/>
      </w:rPr>
    </w:lvl>
    <w:lvl w:ilvl="2" w:tplc="14C2A8C2">
      <w:numFmt w:val="bullet"/>
      <w:lvlText w:val="•"/>
      <w:lvlJc w:val="left"/>
      <w:pPr>
        <w:ind w:left="1709" w:hanging="360"/>
      </w:pPr>
      <w:rPr>
        <w:rFonts w:hint="default"/>
      </w:rPr>
    </w:lvl>
    <w:lvl w:ilvl="3" w:tplc="B4BC0548">
      <w:numFmt w:val="bullet"/>
      <w:lvlText w:val="•"/>
      <w:lvlJc w:val="left"/>
      <w:pPr>
        <w:ind w:left="2143" w:hanging="360"/>
      </w:pPr>
      <w:rPr>
        <w:rFonts w:hint="default"/>
      </w:rPr>
    </w:lvl>
    <w:lvl w:ilvl="4" w:tplc="DFB2628E">
      <w:numFmt w:val="bullet"/>
      <w:lvlText w:val="•"/>
      <w:lvlJc w:val="left"/>
      <w:pPr>
        <w:ind w:left="2578" w:hanging="360"/>
      </w:pPr>
      <w:rPr>
        <w:rFonts w:hint="default"/>
      </w:rPr>
    </w:lvl>
    <w:lvl w:ilvl="5" w:tplc="71288DBE">
      <w:numFmt w:val="bullet"/>
      <w:lvlText w:val="•"/>
      <w:lvlJc w:val="left"/>
      <w:pPr>
        <w:ind w:left="3012" w:hanging="360"/>
      </w:pPr>
      <w:rPr>
        <w:rFonts w:hint="default"/>
      </w:rPr>
    </w:lvl>
    <w:lvl w:ilvl="6" w:tplc="38DA87F6">
      <w:numFmt w:val="bullet"/>
      <w:lvlText w:val="•"/>
      <w:lvlJc w:val="left"/>
      <w:pPr>
        <w:ind w:left="3447" w:hanging="360"/>
      </w:pPr>
      <w:rPr>
        <w:rFonts w:hint="default"/>
      </w:rPr>
    </w:lvl>
    <w:lvl w:ilvl="7" w:tplc="756E91C8">
      <w:numFmt w:val="bullet"/>
      <w:lvlText w:val="•"/>
      <w:lvlJc w:val="left"/>
      <w:pPr>
        <w:ind w:left="3881" w:hanging="360"/>
      </w:pPr>
      <w:rPr>
        <w:rFonts w:hint="default"/>
      </w:rPr>
    </w:lvl>
    <w:lvl w:ilvl="8" w:tplc="362484EC">
      <w:numFmt w:val="bullet"/>
      <w:lvlText w:val="•"/>
      <w:lvlJc w:val="left"/>
      <w:pPr>
        <w:ind w:left="4316" w:hanging="360"/>
      </w:pPr>
      <w:rPr>
        <w:rFonts w:hint="default"/>
      </w:rPr>
    </w:lvl>
  </w:abstractNum>
  <w:abstractNum w:abstractNumId="11" w15:restartNumberingAfterBreak="0">
    <w:nsid w:val="0D662A07"/>
    <w:multiLevelType w:val="hybridMultilevel"/>
    <w:tmpl w:val="7FF6927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E881C67"/>
    <w:multiLevelType w:val="hybridMultilevel"/>
    <w:tmpl w:val="90C0A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F1D714A"/>
    <w:multiLevelType w:val="hybridMultilevel"/>
    <w:tmpl w:val="FA204D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A04335B"/>
    <w:multiLevelType w:val="hybridMultilevel"/>
    <w:tmpl w:val="D21AE9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543270E"/>
    <w:multiLevelType w:val="hybridMultilevel"/>
    <w:tmpl w:val="1B6ED1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721450F"/>
    <w:multiLevelType w:val="hybridMultilevel"/>
    <w:tmpl w:val="4B6254D4"/>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cs="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cs="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cs="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17" w15:restartNumberingAfterBreak="0">
    <w:nsid w:val="27B1686A"/>
    <w:multiLevelType w:val="hybridMultilevel"/>
    <w:tmpl w:val="E94A3A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7C56F75"/>
    <w:multiLevelType w:val="hybridMultilevel"/>
    <w:tmpl w:val="4D3082A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BF50EB9"/>
    <w:multiLevelType w:val="hybridMultilevel"/>
    <w:tmpl w:val="6F766F3A"/>
    <w:lvl w:ilvl="0" w:tplc="9B2464A4">
      <w:numFmt w:val="bullet"/>
      <w:lvlText w:val=""/>
      <w:lvlJc w:val="left"/>
      <w:pPr>
        <w:ind w:left="832" w:hanging="360"/>
      </w:pPr>
      <w:rPr>
        <w:rFonts w:ascii="Symbol" w:eastAsia="Symbol" w:hAnsi="Symbol" w:cs="Symbol" w:hint="default"/>
        <w:w w:val="100"/>
        <w:sz w:val="18"/>
        <w:szCs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FC844C6"/>
    <w:multiLevelType w:val="multilevel"/>
    <w:tmpl w:val="AE161F80"/>
    <w:lvl w:ilvl="0">
      <w:start w:val="1"/>
      <w:numFmt w:val="decimal"/>
      <w:pStyle w:val="Overskrift1"/>
      <w:lvlText w:val="%1"/>
      <w:lvlJc w:val="right"/>
      <w:pPr>
        <w:ind w:left="0" w:hanging="227"/>
      </w:pPr>
      <w:rPr>
        <w:rFonts w:hint="default"/>
      </w:rPr>
    </w:lvl>
    <w:lvl w:ilvl="1">
      <w:start w:val="1"/>
      <w:numFmt w:val="decimal"/>
      <w:pStyle w:val="Overskrift2"/>
      <w:lvlText w:val="%1.%2"/>
      <w:lvlJc w:val="right"/>
      <w:pPr>
        <w:ind w:left="0" w:hanging="227"/>
      </w:pPr>
      <w:rPr>
        <w:rFonts w:hint="default"/>
      </w:rPr>
    </w:lvl>
    <w:lvl w:ilvl="2">
      <w:start w:val="1"/>
      <w:numFmt w:val="decimal"/>
      <w:pStyle w:val="Overskrift3"/>
      <w:lvlText w:val="%1.%2.%3"/>
      <w:lvlJc w:val="right"/>
      <w:pPr>
        <w:ind w:left="0" w:hanging="227"/>
      </w:pPr>
      <w:rPr>
        <w:rFonts w:hint="default"/>
      </w:rPr>
    </w:lvl>
    <w:lvl w:ilvl="3">
      <w:start w:val="1"/>
      <w:numFmt w:val="decimal"/>
      <w:pStyle w:val="Overskrift4"/>
      <w:lvlText w:val="%1.%2.%3.%4"/>
      <w:lvlJc w:val="right"/>
      <w:pPr>
        <w:ind w:left="0" w:hanging="227"/>
      </w:pPr>
      <w:rPr>
        <w:rFonts w:hint="default"/>
      </w:rPr>
    </w:lvl>
    <w:lvl w:ilvl="4">
      <w:start w:val="1"/>
      <w:numFmt w:val="decimal"/>
      <w:pStyle w:val="Overskrift5"/>
      <w:lvlText w:val="%1.%2.%3.%4.%5"/>
      <w:lvlJc w:val="right"/>
      <w:pPr>
        <w:ind w:left="0" w:hanging="227"/>
      </w:pPr>
      <w:rPr>
        <w:rFonts w:hint="default"/>
      </w:rPr>
    </w:lvl>
    <w:lvl w:ilvl="5">
      <w:start w:val="1"/>
      <w:numFmt w:val="decimal"/>
      <w:lvlText w:val="%1.%2.%3.%4.%5.%6"/>
      <w:lvlJc w:val="left"/>
      <w:pPr>
        <w:tabs>
          <w:tab w:val="num" w:pos="284"/>
        </w:tabs>
        <w:ind w:left="0" w:hanging="227"/>
      </w:pPr>
      <w:rPr>
        <w:rFonts w:hint="default"/>
      </w:rPr>
    </w:lvl>
    <w:lvl w:ilvl="6">
      <w:start w:val="1"/>
      <w:numFmt w:val="decimal"/>
      <w:lvlText w:val="%1.%2.%3.%4.%5.%6.%7"/>
      <w:lvlJc w:val="left"/>
      <w:pPr>
        <w:tabs>
          <w:tab w:val="num" w:pos="284"/>
        </w:tabs>
        <w:ind w:left="0" w:hanging="227"/>
      </w:pPr>
      <w:rPr>
        <w:rFonts w:hint="default"/>
      </w:rPr>
    </w:lvl>
    <w:lvl w:ilvl="7">
      <w:start w:val="1"/>
      <w:numFmt w:val="decimal"/>
      <w:pStyle w:val="Overskrift8"/>
      <w:lvlText w:val="%1.%2.%3.%4.%5.%6.%7.%8"/>
      <w:lvlJc w:val="left"/>
      <w:pPr>
        <w:tabs>
          <w:tab w:val="num" w:pos="284"/>
        </w:tabs>
        <w:ind w:left="0" w:hanging="227"/>
      </w:pPr>
      <w:rPr>
        <w:rFonts w:hint="default"/>
      </w:rPr>
    </w:lvl>
    <w:lvl w:ilvl="8">
      <w:start w:val="1"/>
      <w:numFmt w:val="decimal"/>
      <w:lvlText w:val="%1.%2.%3.%4.%5.%6.%7.%8.%9"/>
      <w:lvlJc w:val="left"/>
      <w:pPr>
        <w:tabs>
          <w:tab w:val="num" w:pos="284"/>
        </w:tabs>
        <w:ind w:left="0" w:hanging="227"/>
      </w:pPr>
      <w:rPr>
        <w:rFonts w:hint="default"/>
      </w:rPr>
    </w:lvl>
  </w:abstractNum>
  <w:abstractNum w:abstractNumId="21" w15:restartNumberingAfterBreak="0">
    <w:nsid w:val="33C660CA"/>
    <w:multiLevelType w:val="hybridMultilevel"/>
    <w:tmpl w:val="989619D4"/>
    <w:lvl w:ilvl="0" w:tplc="3A96E3F6">
      <w:start w:val="1"/>
      <w:numFmt w:val="decimal"/>
      <w:lvlText w:val="%1."/>
      <w:lvlJc w:val="left"/>
      <w:pPr>
        <w:ind w:left="360" w:hanging="360"/>
      </w:pPr>
      <w:rPr>
        <w:rFonts w:hint="default"/>
        <w:b w:val="0"/>
        <w:sz w:val="17"/>
        <w:szCs w:val="17"/>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15:restartNumberingAfterBreak="0">
    <w:nsid w:val="3AC00F46"/>
    <w:multiLevelType w:val="multilevel"/>
    <w:tmpl w:val="A9861158"/>
    <w:lvl w:ilvl="0">
      <w:start w:val="1"/>
      <w:numFmt w:val="decimal"/>
      <w:pStyle w:val="Opstilling-talellerbogst"/>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23" w15:restartNumberingAfterBreak="0">
    <w:nsid w:val="3BC245ED"/>
    <w:multiLevelType w:val="hybridMultilevel"/>
    <w:tmpl w:val="8536CD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BF90A22"/>
    <w:multiLevelType w:val="hybridMultilevel"/>
    <w:tmpl w:val="C7745C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A113B75"/>
    <w:multiLevelType w:val="hybridMultilevel"/>
    <w:tmpl w:val="8018915A"/>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AAE3B2A"/>
    <w:multiLevelType w:val="hybridMultilevel"/>
    <w:tmpl w:val="DE7015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1322943"/>
    <w:multiLevelType w:val="multilevel"/>
    <w:tmpl w:val="AB7C523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tabs>
          <w:tab w:val="num" w:pos="567"/>
        </w:tabs>
        <w:ind w:left="851" w:hanging="284"/>
      </w:pPr>
      <w:rPr>
        <w:rFonts w:ascii="Symbol" w:hAnsi="Symbol" w:hint="default"/>
        <w:color w:val="auto"/>
      </w:rPr>
    </w:lvl>
    <w:lvl w:ilvl="3">
      <w:start w:val="1"/>
      <w:numFmt w:val="bullet"/>
      <w:lvlText w:val=""/>
      <w:lvlJc w:val="left"/>
      <w:pPr>
        <w:tabs>
          <w:tab w:val="num" w:pos="851"/>
        </w:tabs>
        <w:ind w:left="1134" w:hanging="283"/>
      </w:pPr>
      <w:rPr>
        <w:rFonts w:ascii="Symbol" w:hAnsi="Symbol" w:hint="default"/>
      </w:rPr>
    </w:lvl>
    <w:lvl w:ilvl="4">
      <w:start w:val="1"/>
      <w:numFmt w:val="bullet"/>
      <w:lvlText w:val=""/>
      <w:lvlJc w:val="left"/>
      <w:pPr>
        <w:tabs>
          <w:tab w:val="num" w:pos="1134"/>
        </w:tabs>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284" w:hanging="284"/>
      </w:pPr>
      <w:rPr>
        <w:rFonts w:ascii="Wingdings" w:hAnsi="Wingdings" w:hint="default"/>
      </w:rPr>
    </w:lvl>
    <w:lvl w:ilvl="7">
      <w:start w:val="1"/>
      <w:numFmt w:val="bullet"/>
      <w:lvlText w:val=""/>
      <w:lvlJc w:val="left"/>
      <w:pPr>
        <w:ind w:left="284" w:hanging="284"/>
      </w:pPr>
      <w:rPr>
        <w:rFonts w:ascii="Symbol" w:hAnsi="Symbol" w:hint="default"/>
      </w:rPr>
    </w:lvl>
    <w:lvl w:ilvl="8">
      <w:start w:val="1"/>
      <w:numFmt w:val="bullet"/>
      <w:lvlText w:val=""/>
      <w:lvlJc w:val="left"/>
      <w:pPr>
        <w:ind w:left="284" w:hanging="284"/>
      </w:pPr>
      <w:rPr>
        <w:rFonts w:ascii="Symbol" w:hAnsi="Symbol" w:hint="default"/>
      </w:rPr>
    </w:lvl>
  </w:abstractNum>
  <w:abstractNum w:abstractNumId="28" w15:restartNumberingAfterBreak="0">
    <w:nsid w:val="53215C9A"/>
    <w:multiLevelType w:val="hybridMultilevel"/>
    <w:tmpl w:val="7B1A0014"/>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9466862"/>
    <w:multiLevelType w:val="hybridMultilevel"/>
    <w:tmpl w:val="AA04FCA2"/>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0" w15:restartNumberingAfterBreak="0">
    <w:nsid w:val="6A6F7352"/>
    <w:multiLevelType w:val="multilevel"/>
    <w:tmpl w:val="C208568C"/>
    <w:lvl w:ilvl="0">
      <w:start w:val="1"/>
      <w:numFmt w:val="decimal"/>
      <w:pStyle w:val="Appendix-Heading1"/>
      <w:suff w:val="space"/>
      <w:lvlText w:val="Appendix %1:"/>
      <w:lvlJc w:val="left"/>
      <w:pPr>
        <w:ind w:left="0" w:firstLine="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B6C671C"/>
    <w:multiLevelType w:val="hybridMultilevel"/>
    <w:tmpl w:val="D0C008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0FF3F9C"/>
    <w:multiLevelType w:val="hybridMultilevel"/>
    <w:tmpl w:val="2E200C28"/>
    <w:lvl w:ilvl="0" w:tplc="9B2464A4">
      <w:numFmt w:val="bullet"/>
      <w:lvlText w:val=""/>
      <w:lvlJc w:val="left"/>
      <w:pPr>
        <w:ind w:left="944" w:hanging="360"/>
      </w:pPr>
      <w:rPr>
        <w:rFonts w:ascii="Symbol" w:eastAsia="Symbol" w:hAnsi="Symbol" w:cs="Symbol" w:hint="default"/>
        <w:w w:val="100"/>
        <w:sz w:val="18"/>
        <w:szCs w:val="18"/>
      </w:rPr>
    </w:lvl>
    <w:lvl w:ilvl="1" w:tplc="04060003" w:tentative="1">
      <w:start w:val="1"/>
      <w:numFmt w:val="bullet"/>
      <w:lvlText w:val="o"/>
      <w:lvlJc w:val="left"/>
      <w:pPr>
        <w:ind w:left="1552" w:hanging="360"/>
      </w:pPr>
      <w:rPr>
        <w:rFonts w:ascii="Courier New" w:hAnsi="Courier New" w:cs="Courier New" w:hint="default"/>
      </w:rPr>
    </w:lvl>
    <w:lvl w:ilvl="2" w:tplc="04060005" w:tentative="1">
      <w:start w:val="1"/>
      <w:numFmt w:val="bullet"/>
      <w:lvlText w:val=""/>
      <w:lvlJc w:val="left"/>
      <w:pPr>
        <w:ind w:left="2272" w:hanging="360"/>
      </w:pPr>
      <w:rPr>
        <w:rFonts w:ascii="Wingdings" w:hAnsi="Wingdings" w:hint="default"/>
      </w:rPr>
    </w:lvl>
    <w:lvl w:ilvl="3" w:tplc="04060001" w:tentative="1">
      <w:start w:val="1"/>
      <w:numFmt w:val="bullet"/>
      <w:lvlText w:val=""/>
      <w:lvlJc w:val="left"/>
      <w:pPr>
        <w:ind w:left="2992" w:hanging="360"/>
      </w:pPr>
      <w:rPr>
        <w:rFonts w:ascii="Symbol" w:hAnsi="Symbol" w:hint="default"/>
      </w:rPr>
    </w:lvl>
    <w:lvl w:ilvl="4" w:tplc="04060003" w:tentative="1">
      <w:start w:val="1"/>
      <w:numFmt w:val="bullet"/>
      <w:lvlText w:val="o"/>
      <w:lvlJc w:val="left"/>
      <w:pPr>
        <w:ind w:left="3712" w:hanging="360"/>
      </w:pPr>
      <w:rPr>
        <w:rFonts w:ascii="Courier New" w:hAnsi="Courier New" w:cs="Courier New" w:hint="default"/>
      </w:rPr>
    </w:lvl>
    <w:lvl w:ilvl="5" w:tplc="04060005" w:tentative="1">
      <w:start w:val="1"/>
      <w:numFmt w:val="bullet"/>
      <w:lvlText w:val=""/>
      <w:lvlJc w:val="left"/>
      <w:pPr>
        <w:ind w:left="4432" w:hanging="360"/>
      </w:pPr>
      <w:rPr>
        <w:rFonts w:ascii="Wingdings" w:hAnsi="Wingdings" w:hint="default"/>
      </w:rPr>
    </w:lvl>
    <w:lvl w:ilvl="6" w:tplc="04060001" w:tentative="1">
      <w:start w:val="1"/>
      <w:numFmt w:val="bullet"/>
      <w:lvlText w:val=""/>
      <w:lvlJc w:val="left"/>
      <w:pPr>
        <w:ind w:left="5152" w:hanging="360"/>
      </w:pPr>
      <w:rPr>
        <w:rFonts w:ascii="Symbol" w:hAnsi="Symbol" w:hint="default"/>
      </w:rPr>
    </w:lvl>
    <w:lvl w:ilvl="7" w:tplc="04060003" w:tentative="1">
      <w:start w:val="1"/>
      <w:numFmt w:val="bullet"/>
      <w:lvlText w:val="o"/>
      <w:lvlJc w:val="left"/>
      <w:pPr>
        <w:ind w:left="5872" w:hanging="360"/>
      </w:pPr>
      <w:rPr>
        <w:rFonts w:ascii="Courier New" w:hAnsi="Courier New" w:cs="Courier New" w:hint="default"/>
      </w:rPr>
    </w:lvl>
    <w:lvl w:ilvl="8" w:tplc="04060005" w:tentative="1">
      <w:start w:val="1"/>
      <w:numFmt w:val="bullet"/>
      <w:lvlText w:val=""/>
      <w:lvlJc w:val="left"/>
      <w:pPr>
        <w:ind w:left="6592" w:hanging="360"/>
      </w:pPr>
      <w:rPr>
        <w:rFonts w:ascii="Wingdings" w:hAnsi="Wingdings" w:hint="default"/>
      </w:rPr>
    </w:lvl>
  </w:abstractNum>
  <w:abstractNum w:abstractNumId="33" w15:restartNumberingAfterBreak="0">
    <w:nsid w:val="77321A09"/>
    <w:multiLevelType w:val="hybridMultilevel"/>
    <w:tmpl w:val="1F0204BC"/>
    <w:lvl w:ilvl="0" w:tplc="9B2464A4">
      <w:numFmt w:val="bullet"/>
      <w:lvlText w:val=""/>
      <w:lvlJc w:val="left"/>
      <w:pPr>
        <w:ind w:left="832" w:hanging="360"/>
      </w:pPr>
      <w:rPr>
        <w:rFonts w:ascii="Symbol" w:eastAsia="Symbol" w:hAnsi="Symbol" w:cs="Symbol" w:hint="default"/>
        <w:w w:val="100"/>
        <w:sz w:val="18"/>
        <w:szCs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7"/>
  </w:num>
  <w:num w:numId="12">
    <w:abstractNumId w:val="22"/>
  </w:num>
  <w:num w:numId="13">
    <w:abstractNumId w:val="9"/>
  </w:num>
  <w:num w:numId="14">
    <w:abstractNumId w:val="30"/>
  </w:num>
  <w:num w:numId="15">
    <w:abstractNumId w:val="26"/>
  </w:num>
  <w:num w:numId="16">
    <w:abstractNumId w:val="13"/>
  </w:num>
  <w:num w:numId="17">
    <w:abstractNumId w:val="15"/>
  </w:num>
  <w:num w:numId="18">
    <w:abstractNumId w:val="12"/>
  </w:num>
  <w:num w:numId="19">
    <w:abstractNumId w:val="17"/>
  </w:num>
  <w:num w:numId="20">
    <w:abstractNumId w:val="29"/>
  </w:num>
  <w:num w:numId="21">
    <w:abstractNumId w:val="8"/>
  </w:num>
  <w:num w:numId="22">
    <w:abstractNumId w:val="23"/>
  </w:num>
  <w:num w:numId="23">
    <w:abstractNumId w:val="21"/>
  </w:num>
  <w:num w:numId="24">
    <w:abstractNumId w:val="24"/>
  </w:num>
  <w:num w:numId="25">
    <w:abstractNumId w:val="14"/>
  </w:num>
  <w:num w:numId="26">
    <w:abstractNumId w:val="18"/>
  </w:num>
  <w:num w:numId="27">
    <w:abstractNumId w:val="11"/>
  </w:num>
  <w:num w:numId="28">
    <w:abstractNumId w:val="10"/>
  </w:num>
  <w:num w:numId="29">
    <w:abstractNumId w:val="19"/>
  </w:num>
  <w:num w:numId="30">
    <w:abstractNumId w:val="32"/>
  </w:num>
  <w:num w:numId="31">
    <w:abstractNumId w:val="33"/>
  </w:num>
  <w:num w:numId="32">
    <w:abstractNumId w:val="25"/>
  </w:num>
  <w:num w:numId="33">
    <w:abstractNumId w:val="28"/>
  </w:num>
  <w:num w:numId="34">
    <w:abstractNumId w:val="31"/>
  </w:num>
  <w:num w:numId="3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efaultTabStop w:val="1304"/>
  <w:autoHyphenation/>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rma" w:val="NIRAS"/>
    <w:docVar w:name="sprog" w:val="Danish"/>
    <w:docVar w:name="tender" w:val="1"/>
  </w:docVars>
  <w:rsids>
    <w:rsidRoot w:val="004E5BEB"/>
    <w:rsid w:val="0000114A"/>
    <w:rsid w:val="00001252"/>
    <w:rsid w:val="00002F19"/>
    <w:rsid w:val="00003013"/>
    <w:rsid w:val="0000369A"/>
    <w:rsid w:val="00004F1A"/>
    <w:rsid w:val="000074A0"/>
    <w:rsid w:val="00011147"/>
    <w:rsid w:val="00011FD7"/>
    <w:rsid w:val="00013BE1"/>
    <w:rsid w:val="000168CB"/>
    <w:rsid w:val="00017805"/>
    <w:rsid w:val="00022500"/>
    <w:rsid w:val="0002455A"/>
    <w:rsid w:val="00027D18"/>
    <w:rsid w:val="000303F3"/>
    <w:rsid w:val="00031997"/>
    <w:rsid w:val="00031AF1"/>
    <w:rsid w:val="000331FF"/>
    <w:rsid w:val="000370DE"/>
    <w:rsid w:val="0004091C"/>
    <w:rsid w:val="00044FB9"/>
    <w:rsid w:val="00046337"/>
    <w:rsid w:val="0004693D"/>
    <w:rsid w:val="00050F63"/>
    <w:rsid w:val="00051A82"/>
    <w:rsid w:val="000532F2"/>
    <w:rsid w:val="0005376F"/>
    <w:rsid w:val="00057962"/>
    <w:rsid w:val="00063896"/>
    <w:rsid w:val="00073901"/>
    <w:rsid w:val="00075CCC"/>
    <w:rsid w:val="00075ED9"/>
    <w:rsid w:val="000804B9"/>
    <w:rsid w:val="00086067"/>
    <w:rsid w:val="0008628E"/>
    <w:rsid w:val="00087397"/>
    <w:rsid w:val="00087A2C"/>
    <w:rsid w:val="00090609"/>
    <w:rsid w:val="000923ED"/>
    <w:rsid w:val="00093BC2"/>
    <w:rsid w:val="00093E0E"/>
    <w:rsid w:val="00094F46"/>
    <w:rsid w:val="0009586D"/>
    <w:rsid w:val="00096C6A"/>
    <w:rsid w:val="0009775C"/>
    <w:rsid w:val="000A10C8"/>
    <w:rsid w:val="000A1E81"/>
    <w:rsid w:val="000A2B17"/>
    <w:rsid w:val="000A7359"/>
    <w:rsid w:val="000B2E8F"/>
    <w:rsid w:val="000B348B"/>
    <w:rsid w:val="000B3B4C"/>
    <w:rsid w:val="000C1EED"/>
    <w:rsid w:val="000C40EC"/>
    <w:rsid w:val="000C4687"/>
    <w:rsid w:val="000C5171"/>
    <w:rsid w:val="000C6A63"/>
    <w:rsid w:val="000D18AE"/>
    <w:rsid w:val="000D2CB9"/>
    <w:rsid w:val="000D6978"/>
    <w:rsid w:val="000D7A9D"/>
    <w:rsid w:val="000D7E60"/>
    <w:rsid w:val="000E00B2"/>
    <w:rsid w:val="000E1792"/>
    <w:rsid w:val="000E29DC"/>
    <w:rsid w:val="000E2B58"/>
    <w:rsid w:val="000E3EED"/>
    <w:rsid w:val="000E4944"/>
    <w:rsid w:val="000E5964"/>
    <w:rsid w:val="000E5AEF"/>
    <w:rsid w:val="000E69B1"/>
    <w:rsid w:val="000E6CD8"/>
    <w:rsid w:val="000E7858"/>
    <w:rsid w:val="000F139B"/>
    <w:rsid w:val="000F4207"/>
    <w:rsid w:val="000F474C"/>
    <w:rsid w:val="00104062"/>
    <w:rsid w:val="0010645C"/>
    <w:rsid w:val="001074EF"/>
    <w:rsid w:val="00111D3D"/>
    <w:rsid w:val="00113B09"/>
    <w:rsid w:val="00114C03"/>
    <w:rsid w:val="001177C6"/>
    <w:rsid w:val="00123F9A"/>
    <w:rsid w:val="00124D5F"/>
    <w:rsid w:val="00126243"/>
    <w:rsid w:val="00130FCA"/>
    <w:rsid w:val="001327F0"/>
    <w:rsid w:val="00140894"/>
    <w:rsid w:val="00142C5B"/>
    <w:rsid w:val="00144D8A"/>
    <w:rsid w:val="001461AC"/>
    <w:rsid w:val="00146499"/>
    <w:rsid w:val="001543BE"/>
    <w:rsid w:val="00154832"/>
    <w:rsid w:val="00157283"/>
    <w:rsid w:val="00161A1E"/>
    <w:rsid w:val="00161F4F"/>
    <w:rsid w:val="00171767"/>
    <w:rsid w:val="00172083"/>
    <w:rsid w:val="00173477"/>
    <w:rsid w:val="00173690"/>
    <w:rsid w:val="0017404E"/>
    <w:rsid w:val="00176B8D"/>
    <w:rsid w:val="001771E9"/>
    <w:rsid w:val="001822BC"/>
    <w:rsid w:val="00183EE9"/>
    <w:rsid w:val="00183FC1"/>
    <w:rsid w:val="00185E06"/>
    <w:rsid w:val="001860A6"/>
    <w:rsid w:val="001878C6"/>
    <w:rsid w:val="001902A8"/>
    <w:rsid w:val="00193B8E"/>
    <w:rsid w:val="00193E0D"/>
    <w:rsid w:val="0019796A"/>
    <w:rsid w:val="001A036D"/>
    <w:rsid w:val="001A6C5D"/>
    <w:rsid w:val="001A7AB3"/>
    <w:rsid w:val="001B0C87"/>
    <w:rsid w:val="001B0F92"/>
    <w:rsid w:val="001B235C"/>
    <w:rsid w:val="001B33D3"/>
    <w:rsid w:val="001B66EF"/>
    <w:rsid w:val="001B78F7"/>
    <w:rsid w:val="001B79E6"/>
    <w:rsid w:val="001C4A6C"/>
    <w:rsid w:val="001C53E3"/>
    <w:rsid w:val="001C63A1"/>
    <w:rsid w:val="001D19E6"/>
    <w:rsid w:val="001D32BC"/>
    <w:rsid w:val="001D5C3C"/>
    <w:rsid w:val="001D5E5A"/>
    <w:rsid w:val="001E0D92"/>
    <w:rsid w:val="001E0E65"/>
    <w:rsid w:val="001E1FFC"/>
    <w:rsid w:val="001E70FE"/>
    <w:rsid w:val="001F2166"/>
    <w:rsid w:val="001F31B4"/>
    <w:rsid w:val="001F4912"/>
    <w:rsid w:val="00204032"/>
    <w:rsid w:val="00206D74"/>
    <w:rsid w:val="00207F9C"/>
    <w:rsid w:val="0021070F"/>
    <w:rsid w:val="002127C9"/>
    <w:rsid w:val="00214A85"/>
    <w:rsid w:val="00215664"/>
    <w:rsid w:val="002175F9"/>
    <w:rsid w:val="0022163C"/>
    <w:rsid w:val="00221B46"/>
    <w:rsid w:val="002220F4"/>
    <w:rsid w:val="00222B99"/>
    <w:rsid w:val="00222D3D"/>
    <w:rsid w:val="00225966"/>
    <w:rsid w:val="00227D30"/>
    <w:rsid w:val="00230821"/>
    <w:rsid w:val="00241843"/>
    <w:rsid w:val="0024473D"/>
    <w:rsid w:val="0025284C"/>
    <w:rsid w:val="00253A3F"/>
    <w:rsid w:val="00255EC5"/>
    <w:rsid w:val="002567CE"/>
    <w:rsid w:val="00260B7D"/>
    <w:rsid w:val="002613CE"/>
    <w:rsid w:val="00261EDC"/>
    <w:rsid w:val="00266BD0"/>
    <w:rsid w:val="00271FC7"/>
    <w:rsid w:val="00272A75"/>
    <w:rsid w:val="00276668"/>
    <w:rsid w:val="00277159"/>
    <w:rsid w:val="0028046F"/>
    <w:rsid w:val="002854C7"/>
    <w:rsid w:val="0028630A"/>
    <w:rsid w:val="00290E9B"/>
    <w:rsid w:val="00291AA8"/>
    <w:rsid w:val="002956D5"/>
    <w:rsid w:val="00297BF6"/>
    <w:rsid w:val="002A02E8"/>
    <w:rsid w:val="002A0835"/>
    <w:rsid w:val="002A0D21"/>
    <w:rsid w:val="002A1423"/>
    <w:rsid w:val="002A508D"/>
    <w:rsid w:val="002B0267"/>
    <w:rsid w:val="002B0F7C"/>
    <w:rsid w:val="002B11E7"/>
    <w:rsid w:val="002B5246"/>
    <w:rsid w:val="002B55DB"/>
    <w:rsid w:val="002B7FE1"/>
    <w:rsid w:val="002C00E8"/>
    <w:rsid w:val="002C6074"/>
    <w:rsid w:val="002C6E8A"/>
    <w:rsid w:val="002C748F"/>
    <w:rsid w:val="002C75D0"/>
    <w:rsid w:val="002D08B9"/>
    <w:rsid w:val="002D2C9E"/>
    <w:rsid w:val="002D336A"/>
    <w:rsid w:val="002D4756"/>
    <w:rsid w:val="002E0C1F"/>
    <w:rsid w:val="002E106D"/>
    <w:rsid w:val="002E158F"/>
    <w:rsid w:val="002E612A"/>
    <w:rsid w:val="002F09C6"/>
    <w:rsid w:val="002F1091"/>
    <w:rsid w:val="002F1DBB"/>
    <w:rsid w:val="002F2219"/>
    <w:rsid w:val="002F4E58"/>
    <w:rsid w:val="002F69B6"/>
    <w:rsid w:val="002F6DFA"/>
    <w:rsid w:val="002F7E9C"/>
    <w:rsid w:val="0030282F"/>
    <w:rsid w:val="00303BF6"/>
    <w:rsid w:val="00304726"/>
    <w:rsid w:val="00305C4E"/>
    <w:rsid w:val="00312A55"/>
    <w:rsid w:val="00317D9D"/>
    <w:rsid w:val="0032049F"/>
    <w:rsid w:val="00320D02"/>
    <w:rsid w:val="003213E6"/>
    <w:rsid w:val="00322449"/>
    <w:rsid w:val="00323507"/>
    <w:rsid w:val="00323987"/>
    <w:rsid w:val="00325670"/>
    <w:rsid w:val="00325BF0"/>
    <w:rsid w:val="00330F91"/>
    <w:rsid w:val="0033345F"/>
    <w:rsid w:val="00333B93"/>
    <w:rsid w:val="00337269"/>
    <w:rsid w:val="00341FE2"/>
    <w:rsid w:val="00342EA0"/>
    <w:rsid w:val="00347CFC"/>
    <w:rsid w:val="003500E7"/>
    <w:rsid w:val="00350CF7"/>
    <w:rsid w:val="0035181A"/>
    <w:rsid w:val="003518DB"/>
    <w:rsid w:val="00351DA1"/>
    <w:rsid w:val="00364FA5"/>
    <w:rsid w:val="0036761D"/>
    <w:rsid w:val="0036787E"/>
    <w:rsid w:val="00371154"/>
    <w:rsid w:val="003720D0"/>
    <w:rsid w:val="00375D2B"/>
    <w:rsid w:val="0038015D"/>
    <w:rsid w:val="00380B43"/>
    <w:rsid w:val="00380F96"/>
    <w:rsid w:val="00381B0B"/>
    <w:rsid w:val="00381D97"/>
    <w:rsid w:val="00382AFD"/>
    <w:rsid w:val="003877A9"/>
    <w:rsid w:val="00391AC1"/>
    <w:rsid w:val="003937E7"/>
    <w:rsid w:val="00397CA3"/>
    <w:rsid w:val="003A1C98"/>
    <w:rsid w:val="003A4DEA"/>
    <w:rsid w:val="003B03F7"/>
    <w:rsid w:val="003B04D3"/>
    <w:rsid w:val="003B2D96"/>
    <w:rsid w:val="003B4B26"/>
    <w:rsid w:val="003B4B4D"/>
    <w:rsid w:val="003B5151"/>
    <w:rsid w:val="003B7514"/>
    <w:rsid w:val="003C2D29"/>
    <w:rsid w:val="003C5564"/>
    <w:rsid w:val="003D0A78"/>
    <w:rsid w:val="003D133C"/>
    <w:rsid w:val="003D2401"/>
    <w:rsid w:val="003D3523"/>
    <w:rsid w:val="003D4D2D"/>
    <w:rsid w:val="003D5DDD"/>
    <w:rsid w:val="003E1437"/>
    <w:rsid w:val="003E2378"/>
    <w:rsid w:val="003E7527"/>
    <w:rsid w:val="003F0FB7"/>
    <w:rsid w:val="003F1784"/>
    <w:rsid w:val="003F3680"/>
    <w:rsid w:val="003F38C1"/>
    <w:rsid w:val="003F3D2A"/>
    <w:rsid w:val="003F5F63"/>
    <w:rsid w:val="003F7B63"/>
    <w:rsid w:val="0040288E"/>
    <w:rsid w:val="00403601"/>
    <w:rsid w:val="00403F02"/>
    <w:rsid w:val="004074B3"/>
    <w:rsid w:val="00413F0F"/>
    <w:rsid w:val="0041728C"/>
    <w:rsid w:val="00421834"/>
    <w:rsid w:val="004269C7"/>
    <w:rsid w:val="00427179"/>
    <w:rsid w:val="00427252"/>
    <w:rsid w:val="00427539"/>
    <w:rsid w:val="004303C2"/>
    <w:rsid w:val="004356D5"/>
    <w:rsid w:val="0043575C"/>
    <w:rsid w:val="00436F0A"/>
    <w:rsid w:val="004379D0"/>
    <w:rsid w:val="00440EBF"/>
    <w:rsid w:val="004425A2"/>
    <w:rsid w:val="00451E50"/>
    <w:rsid w:val="004522AE"/>
    <w:rsid w:val="00452367"/>
    <w:rsid w:val="0045297E"/>
    <w:rsid w:val="0045588F"/>
    <w:rsid w:val="00460CC9"/>
    <w:rsid w:val="004612D1"/>
    <w:rsid w:val="004643FA"/>
    <w:rsid w:val="00464F44"/>
    <w:rsid w:val="0046508D"/>
    <w:rsid w:val="00465856"/>
    <w:rsid w:val="0046650B"/>
    <w:rsid w:val="00466F8B"/>
    <w:rsid w:val="00471EC1"/>
    <w:rsid w:val="00475355"/>
    <w:rsid w:val="00481600"/>
    <w:rsid w:val="00481C2E"/>
    <w:rsid w:val="004827A0"/>
    <w:rsid w:val="00483464"/>
    <w:rsid w:val="0048741C"/>
    <w:rsid w:val="00490D20"/>
    <w:rsid w:val="004913F2"/>
    <w:rsid w:val="004924CB"/>
    <w:rsid w:val="0049613C"/>
    <w:rsid w:val="004A012F"/>
    <w:rsid w:val="004A0D2B"/>
    <w:rsid w:val="004A1F63"/>
    <w:rsid w:val="004A24D3"/>
    <w:rsid w:val="004A3B0F"/>
    <w:rsid w:val="004A4389"/>
    <w:rsid w:val="004A5877"/>
    <w:rsid w:val="004A6E5C"/>
    <w:rsid w:val="004B16CA"/>
    <w:rsid w:val="004B3F25"/>
    <w:rsid w:val="004B42D4"/>
    <w:rsid w:val="004B5376"/>
    <w:rsid w:val="004B6A98"/>
    <w:rsid w:val="004B756E"/>
    <w:rsid w:val="004C0C85"/>
    <w:rsid w:val="004C1F11"/>
    <w:rsid w:val="004C23C1"/>
    <w:rsid w:val="004C4222"/>
    <w:rsid w:val="004C68EB"/>
    <w:rsid w:val="004C7B71"/>
    <w:rsid w:val="004D0474"/>
    <w:rsid w:val="004D1DC4"/>
    <w:rsid w:val="004D3F74"/>
    <w:rsid w:val="004D4036"/>
    <w:rsid w:val="004D4F9D"/>
    <w:rsid w:val="004E243C"/>
    <w:rsid w:val="004E5BEB"/>
    <w:rsid w:val="004E7101"/>
    <w:rsid w:val="004E7806"/>
    <w:rsid w:val="004F0554"/>
    <w:rsid w:val="004F4177"/>
    <w:rsid w:val="004F4F23"/>
    <w:rsid w:val="004F568E"/>
    <w:rsid w:val="004F5724"/>
    <w:rsid w:val="004F71FB"/>
    <w:rsid w:val="004F7BF2"/>
    <w:rsid w:val="00500F13"/>
    <w:rsid w:val="00501525"/>
    <w:rsid w:val="00503296"/>
    <w:rsid w:val="00503C3D"/>
    <w:rsid w:val="005047AE"/>
    <w:rsid w:val="00504BB2"/>
    <w:rsid w:val="005068CF"/>
    <w:rsid w:val="00511A4F"/>
    <w:rsid w:val="00516D7F"/>
    <w:rsid w:val="0052001B"/>
    <w:rsid w:val="005203F9"/>
    <w:rsid w:val="005205F8"/>
    <w:rsid w:val="00526227"/>
    <w:rsid w:val="0053251C"/>
    <w:rsid w:val="005327EC"/>
    <w:rsid w:val="00533D75"/>
    <w:rsid w:val="00535FD9"/>
    <w:rsid w:val="00536ED4"/>
    <w:rsid w:val="00537C15"/>
    <w:rsid w:val="005403D2"/>
    <w:rsid w:val="00545D9B"/>
    <w:rsid w:val="0054654F"/>
    <w:rsid w:val="005525CC"/>
    <w:rsid w:val="00555FCC"/>
    <w:rsid w:val="00562C10"/>
    <w:rsid w:val="0056317C"/>
    <w:rsid w:val="00572C9C"/>
    <w:rsid w:val="005752A7"/>
    <w:rsid w:val="00580DAF"/>
    <w:rsid w:val="005814F6"/>
    <w:rsid w:val="00584FF3"/>
    <w:rsid w:val="005919C0"/>
    <w:rsid w:val="00591DCD"/>
    <w:rsid w:val="00592862"/>
    <w:rsid w:val="00592BB9"/>
    <w:rsid w:val="00593278"/>
    <w:rsid w:val="0059382A"/>
    <w:rsid w:val="00594AFF"/>
    <w:rsid w:val="00594E91"/>
    <w:rsid w:val="005A0EE9"/>
    <w:rsid w:val="005A0F32"/>
    <w:rsid w:val="005A6EF4"/>
    <w:rsid w:val="005B0813"/>
    <w:rsid w:val="005B537A"/>
    <w:rsid w:val="005B7020"/>
    <w:rsid w:val="005C1320"/>
    <w:rsid w:val="005C3B1A"/>
    <w:rsid w:val="005C603A"/>
    <w:rsid w:val="005D622F"/>
    <w:rsid w:val="005D640E"/>
    <w:rsid w:val="005E4D9C"/>
    <w:rsid w:val="005E5523"/>
    <w:rsid w:val="005E6E45"/>
    <w:rsid w:val="005F1084"/>
    <w:rsid w:val="005F2A51"/>
    <w:rsid w:val="00604F21"/>
    <w:rsid w:val="00605DBA"/>
    <w:rsid w:val="006060F7"/>
    <w:rsid w:val="00606BD5"/>
    <w:rsid w:val="0061004B"/>
    <w:rsid w:val="00610F01"/>
    <w:rsid w:val="00611E58"/>
    <w:rsid w:val="006129CB"/>
    <w:rsid w:val="00613A41"/>
    <w:rsid w:val="00616936"/>
    <w:rsid w:val="00623096"/>
    <w:rsid w:val="00623C51"/>
    <w:rsid w:val="00623FF7"/>
    <w:rsid w:val="006240FD"/>
    <w:rsid w:val="006250BF"/>
    <w:rsid w:val="00625FDD"/>
    <w:rsid w:val="006267F3"/>
    <w:rsid w:val="0063072C"/>
    <w:rsid w:val="006320FA"/>
    <w:rsid w:val="00634A18"/>
    <w:rsid w:val="00635023"/>
    <w:rsid w:val="006354DB"/>
    <w:rsid w:val="00641173"/>
    <w:rsid w:val="00641C5E"/>
    <w:rsid w:val="00644A47"/>
    <w:rsid w:val="0065010D"/>
    <w:rsid w:val="00653F7B"/>
    <w:rsid w:val="0065444E"/>
    <w:rsid w:val="00657FC1"/>
    <w:rsid w:val="006602C1"/>
    <w:rsid w:val="00665619"/>
    <w:rsid w:val="00666A71"/>
    <w:rsid w:val="00667F44"/>
    <w:rsid w:val="006742BC"/>
    <w:rsid w:val="0067447B"/>
    <w:rsid w:val="00676A1C"/>
    <w:rsid w:val="006770F1"/>
    <w:rsid w:val="0068238C"/>
    <w:rsid w:val="00685511"/>
    <w:rsid w:val="006875FD"/>
    <w:rsid w:val="00690601"/>
    <w:rsid w:val="006928D1"/>
    <w:rsid w:val="00693B8C"/>
    <w:rsid w:val="006A19D1"/>
    <w:rsid w:val="006A4B96"/>
    <w:rsid w:val="006A5F3E"/>
    <w:rsid w:val="006A722D"/>
    <w:rsid w:val="006B062C"/>
    <w:rsid w:val="006B1428"/>
    <w:rsid w:val="006B24CB"/>
    <w:rsid w:val="006B36E7"/>
    <w:rsid w:val="006B3C91"/>
    <w:rsid w:val="006B5DF8"/>
    <w:rsid w:val="006B641D"/>
    <w:rsid w:val="006B7F58"/>
    <w:rsid w:val="006C3D30"/>
    <w:rsid w:val="006C495C"/>
    <w:rsid w:val="006D17C0"/>
    <w:rsid w:val="006D25B7"/>
    <w:rsid w:val="006D5034"/>
    <w:rsid w:val="006D6198"/>
    <w:rsid w:val="006D6FA4"/>
    <w:rsid w:val="006E0126"/>
    <w:rsid w:val="006E7982"/>
    <w:rsid w:val="006F15BE"/>
    <w:rsid w:val="006F2520"/>
    <w:rsid w:val="006F39C8"/>
    <w:rsid w:val="006F4D9E"/>
    <w:rsid w:val="006F6D0F"/>
    <w:rsid w:val="006F7B13"/>
    <w:rsid w:val="00700C11"/>
    <w:rsid w:val="0070184F"/>
    <w:rsid w:val="00702676"/>
    <w:rsid w:val="007039A3"/>
    <w:rsid w:val="00706542"/>
    <w:rsid w:val="00707DE9"/>
    <w:rsid w:val="007101D0"/>
    <w:rsid w:val="0071030D"/>
    <w:rsid w:val="00710F5C"/>
    <w:rsid w:val="007119FE"/>
    <w:rsid w:val="007159D0"/>
    <w:rsid w:val="00720AEA"/>
    <w:rsid w:val="00723473"/>
    <w:rsid w:val="007318E3"/>
    <w:rsid w:val="00734C26"/>
    <w:rsid w:val="00735DD4"/>
    <w:rsid w:val="0073659B"/>
    <w:rsid w:val="00736954"/>
    <w:rsid w:val="00741F95"/>
    <w:rsid w:val="00743ACA"/>
    <w:rsid w:val="0074499D"/>
    <w:rsid w:val="00750C61"/>
    <w:rsid w:val="007526DD"/>
    <w:rsid w:val="00754218"/>
    <w:rsid w:val="00755193"/>
    <w:rsid w:val="007553BF"/>
    <w:rsid w:val="007561E3"/>
    <w:rsid w:val="007573D4"/>
    <w:rsid w:val="00757E7E"/>
    <w:rsid w:val="0076148D"/>
    <w:rsid w:val="00762BD7"/>
    <w:rsid w:val="0076641E"/>
    <w:rsid w:val="00766456"/>
    <w:rsid w:val="00770494"/>
    <w:rsid w:val="00770F40"/>
    <w:rsid w:val="00774D16"/>
    <w:rsid w:val="00775514"/>
    <w:rsid w:val="00775C35"/>
    <w:rsid w:val="0078156A"/>
    <w:rsid w:val="007821E0"/>
    <w:rsid w:val="00782275"/>
    <w:rsid w:val="007830F1"/>
    <w:rsid w:val="00784E53"/>
    <w:rsid w:val="007868F1"/>
    <w:rsid w:val="00791211"/>
    <w:rsid w:val="00795BAF"/>
    <w:rsid w:val="00795FED"/>
    <w:rsid w:val="007A1278"/>
    <w:rsid w:val="007A177E"/>
    <w:rsid w:val="007A3976"/>
    <w:rsid w:val="007A3D25"/>
    <w:rsid w:val="007A7782"/>
    <w:rsid w:val="007B3CDF"/>
    <w:rsid w:val="007B3D35"/>
    <w:rsid w:val="007B4817"/>
    <w:rsid w:val="007C1FCA"/>
    <w:rsid w:val="007C3591"/>
    <w:rsid w:val="007C444E"/>
    <w:rsid w:val="007C7E18"/>
    <w:rsid w:val="007D07F7"/>
    <w:rsid w:val="007D3CD9"/>
    <w:rsid w:val="007D5475"/>
    <w:rsid w:val="007D7770"/>
    <w:rsid w:val="007E202D"/>
    <w:rsid w:val="007E2062"/>
    <w:rsid w:val="007E3DC3"/>
    <w:rsid w:val="007F1580"/>
    <w:rsid w:val="007F3E21"/>
    <w:rsid w:val="007F54ED"/>
    <w:rsid w:val="007F6371"/>
    <w:rsid w:val="007F7848"/>
    <w:rsid w:val="00800B14"/>
    <w:rsid w:val="00801B72"/>
    <w:rsid w:val="008043D7"/>
    <w:rsid w:val="00806167"/>
    <w:rsid w:val="00810733"/>
    <w:rsid w:val="00812B4D"/>
    <w:rsid w:val="00814097"/>
    <w:rsid w:val="008148F9"/>
    <w:rsid w:val="0081559D"/>
    <w:rsid w:val="00815B69"/>
    <w:rsid w:val="00820161"/>
    <w:rsid w:val="0082220D"/>
    <w:rsid w:val="0082269F"/>
    <w:rsid w:val="00822BDC"/>
    <w:rsid w:val="00823A26"/>
    <w:rsid w:val="008244A0"/>
    <w:rsid w:val="008249DF"/>
    <w:rsid w:val="00826056"/>
    <w:rsid w:val="0082623D"/>
    <w:rsid w:val="00830E7C"/>
    <w:rsid w:val="008310D7"/>
    <w:rsid w:val="00842E9D"/>
    <w:rsid w:val="008448DC"/>
    <w:rsid w:val="00847610"/>
    <w:rsid w:val="00852178"/>
    <w:rsid w:val="008523F9"/>
    <w:rsid w:val="00852D20"/>
    <w:rsid w:val="0085470A"/>
    <w:rsid w:val="00854FDD"/>
    <w:rsid w:val="00860CBE"/>
    <w:rsid w:val="0086325F"/>
    <w:rsid w:val="00865387"/>
    <w:rsid w:val="00867375"/>
    <w:rsid w:val="008711B0"/>
    <w:rsid w:val="0087223E"/>
    <w:rsid w:val="00873986"/>
    <w:rsid w:val="008741B8"/>
    <w:rsid w:val="00876966"/>
    <w:rsid w:val="008810BC"/>
    <w:rsid w:val="008846E0"/>
    <w:rsid w:val="00885803"/>
    <w:rsid w:val="0088790F"/>
    <w:rsid w:val="00890D38"/>
    <w:rsid w:val="00892C4E"/>
    <w:rsid w:val="008976AA"/>
    <w:rsid w:val="008A05E2"/>
    <w:rsid w:val="008A099F"/>
    <w:rsid w:val="008A0D3F"/>
    <w:rsid w:val="008A1541"/>
    <w:rsid w:val="008A1583"/>
    <w:rsid w:val="008A23D7"/>
    <w:rsid w:val="008A4594"/>
    <w:rsid w:val="008B157C"/>
    <w:rsid w:val="008B17F8"/>
    <w:rsid w:val="008B799C"/>
    <w:rsid w:val="008C21AA"/>
    <w:rsid w:val="008D10AE"/>
    <w:rsid w:val="008D3ADE"/>
    <w:rsid w:val="008D4121"/>
    <w:rsid w:val="008D4CC9"/>
    <w:rsid w:val="008D7426"/>
    <w:rsid w:val="008E09DB"/>
    <w:rsid w:val="008F056E"/>
    <w:rsid w:val="008F06BA"/>
    <w:rsid w:val="008F15B7"/>
    <w:rsid w:val="008F2625"/>
    <w:rsid w:val="008F54AA"/>
    <w:rsid w:val="008F7626"/>
    <w:rsid w:val="0090093E"/>
    <w:rsid w:val="00903AC1"/>
    <w:rsid w:val="00904233"/>
    <w:rsid w:val="00905F4E"/>
    <w:rsid w:val="00905F5D"/>
    <w:rsid w:val="00905FD5"/>
    <w:rsid w:val="0090717F"/>
    <w:rsid w:val="00913002"/>
    <w:rsid w:val="00917DFB"/>
    <w:rsid w:val="00920B03"/>
    <w:rsid w:val="00921796"/>
    <w:rsid w:val="00921F84"/>
    <w:rsid w:val="00924BEA"/>
    <w:rsid w:val="0092513A"/>
    <w:rsid w:val="00925D81"/>
    <w:rsid w:val="009304F2"/>
    <w:rsid w:val="00930E3D"/>
    <w:rsid w:val="00933376"/>
    <w:rsid w:val="00937C9F"/>
    <w:rsid w:val="0094120F"/>
    <w:rsid w:val="009414CC"/>
    <w:rsid w:val="0094302B"/>
    <w:rsid w:val="0094324A"/>
    <w:rsid w:val="009452CC"/>
    <w:rsid w:val="00947D1A"/>
    <w:rsid w:val="0095078E"/>
    <w:rsid w:val="009507DE"/>
    <w:rsid w:val="0095625A"/>
    <w:rsid w:val="00962103"/>
    <w:rsid w:val="00962DC7"/>
    <w:rsid w:val="009661F4"/>
    <w:rsid w:val="00970C60"/>
    <w:rsid w:val="00971798"/>
    <w:rsid w:val="009729F7"/>
    <w:rsid w:val="00973E08"/>
    <w:rsid w:val="009763A3"/>
    <w:rsid w:val="0098300A"/>
    <w:rsid w:val="009835A7"/>
    <w:rsid w:val="009836C8"/>
    <w:rsid w:val="00983728"/>
    <w:rsid w:val="00983B56"/>
    <w:rsid w:val="00992927"/>
    <w:rsid w:val="0099300D"/>
    <w:rsid w:val="00995AB9"/>
    <w:rsid w:val="00996CED"/>
    <w:rsid w:val="009A06E9"/>
    <w:rsid w:val="009A16CE"/>
    <w:rsid w:val="009A1DB1"/>
    <w:rsid w:val="009A53F4"/>
    <w:rsid w:val="009B0AAB"/>
    <w:rsid w:val="009B0BC1"/>
    <w:rsid w:val="009B10B8"/>
    <w:rsid w:val="009B27AB"/>
    <w:rsid w:val="009B4AAA"/>
    <w:rsid w:val="009C1189"/>
    <w:rsid w:val="009C3E93"/>
    <w:rsid w:val="009D0954"/>
    <w:rsid w:val="009D12FA"/>
    <w:rsid w:val="009D2022"/>
    <w:rsid w:val="009D5A6C"/>
    <w:rsid w:val="009D5AFF"/>
    <w:rsid w:val="009D6EC5"/>
    <w:rsid w:val="009F1546"/>
    <w:rsid w:val="009F1C19"/>
    <w:rsid w:val="009F3017"/>
    <w:rsid w:val="009F304A"/>
    <w:rsid w:val="009F373F"/>
    <w:rsid w:val="00A004F9"/>
    <w:rsid w:val="00A00A79"/>
    <w:rsid w:val="00A01385"/>
    <w:rsid w:val="00A0291E"/>
    <w:rsid w:val="00A0721E"/>
    <w:rsid w:val="00A10B87"/>
    <w:rsid w:val="00A1232F"/>
    <w:rsid w:val="00A14F7D"/>
    <w:rsid w:val="00A16C99"/>
    <w:rsid w:val="00A170B8"/>
    <w:rsid w:val="00A22BFB"/>
    <w:rsid w:val="00A2484B"/>
    <w:rsid w:val="00A30E4B"/>
    <w:rsid w:val="00A35814"/>
    <w:rsid w:val="00A35A5B"/>
    <w:rsid w:val="00A538B3"/>
    <w:rsid w:val="00A53C49"/>
    <w:rsid w:val="00A5427D"/>
    <w:rsid w:val="00A5513C"/>
    <w:rsid w:val="00A554D4"/>
    <w:rsid w:val="00A5608F"/>
    <w:rsid w:val="00A57C74"/>
    <w:rsid w:val="00A60EA9"/>
    <w:rsid w:val="00A63870"/>
    <w:rsid w:val="00A63D2D"/>
    <w:rsid w:val="00A70F32"/>
    <w:rsid w:val="00A7331D"/>
    <w:rsid w:val="00A7347A"/>
    <w:rsid w:val="00A748D7"/>
    <w:rsid w:val="00A74939"/>
    <w:rsid w:val="00A7772A"/>
    <w:rsid w:val="00A841C4"/>
    <w:rsid w:val="00A857E5"/>
    <w:rsid w:val="00A8643A"/>
    <w:rsid w:val="00A86A76"/>
    <w:rsid w:val="00A95A51"/>
    <w:rsid w:val="00A960FB"/>
    <w:rsid w:val="00A96A71"/>
    <w:rsid w:val="00AA072F"/>
    <w:rsid w:val="00AA0F25"/>
    <w:rsid w:val="00AA2BB1"/>
    <w:rsid w:val="00AA2BDD"/>
    <w:rsid w:val="00AA51C8"/>
    <w:rsid w:val="00AA7397"/>
    <w:rsid w:val="00AB10DA"/>
    <w:rsid w:val="00AB33F3"/>
    <w:rsid w:val="00AB5AAA"/>
    <w:rsid w:val="00AB6410"/>
    <w:rsid w:val="00AC0AB5"/>
    <w:rsid w:val="00AC0D64"/>
    <w:rsid w:val="00AC34B6"/>
    <w:rsid w:val="00AC7942"/>
    <w:rsid w:val="00AC7952"/>
    <w:rsid w:val="00AD4F53"/>
    <w:rsid w:val="00AE391B"/>
    <w:rsid w:val="00AE47A7"/>
    <w:rsid w:val="00AF1E61"/>
    <w:rsid w:val="00AF3468"/>
    <w:rsid w:val="00AF3888"/>
    <w:rsid w:val="00AF3C76"/>
    <w:rsid w:val="00AF5539"/>
    <w:rsid w:val="00AF7DA5"/>
    <w:rsid w:val="00B03880"/>
    <w:rsid w:val="00B03B2C"/>
    <w:rsid w:val="00B045F2"/>
    <w:rsid w:val="00B070C8"/>
    <w:rsid w:val="00B07469"/>
    <w:rsid w:val="00B10988"/>
    <w:rsid w:val="00B10ABC"/>
    <w:rsid w:val="00B12020"/>
    <w:rsid w:val="00B13328"/>
    <w:rsid w:val="00B13372"/>
    <w:rsid w:val="00B15CDA"/>
    <w:rsid w:val="00B20B95"/>
    <w:rsid w:val="00B24F82"/>
    <w:rsid w:val="00B258CE"/>
    <w:rsid w:val="00B3328E"/>
    <w:rsid w:val="00B34881"/>
    <w:rsid w:val="00B37B3A"/>
    <w:rsid w:val="00B42C91"/>
    <w:rsid w:val="00B43592"/>
    <w:rsid w:val="00B50BC8"/>
    <w:rsid w:val="00B51642"/>
    <w:rsid w:val="00B5427A"/>
    <w:rsid w:val="00B54591"/>
    <w:rsid w:val="00B562EB"/>
    <w:rsid w:val="00B5665C"/>
    <w:rsid w:val="00B63013"/>
    <w:rsid w:val="00B64813"/>
    <w:rsid w:val="00B657C5"/>
    <w:rsid w:val="00B657E3"/>
    <w:rsid w:val="00B668AC"/>
    <w:rsid w:val="00B67ED9"/>
    <w:rsid w:val="00B72F23"/>
    <w:rsid w:val="00B81EB2"/>
    <w:rsid w:val="00B87CE1"/>
    <w:rsid w:val="00B90E5E"/>
    <w:rsid w:val="00B92E3E"/>
    <w:rsid w:val="00B94E7B"/>
    <w:rsid w:val="00B9757E"/>
    <w:rsid w:val="00BA1BE1"/>
    <w:rsid w:val="00BA271A"/>
    <w:rsid w:val="00BA28A4"/>
    <w:rsid w:val="00BA54A5"/>
    <w:rsid w:val="00BA5EDC"/>
    <w:rsid w:val="00BA69E6"/>
    <w:rsid w:val="00BB3749"/>
    <w:rsid w:val="00BB46B1"/>
    <w:rsid w:val="00BB4D62"/>
    <w:rsid w:val="00BC2C38"/>
    <w:rsid w:val="00BC3AEA"/>
    <w:rsid w:val="00BD1057"/>
    <w:rsid w:val="00BD10B2"/>
    <w:rsid w:val="00BD2478"/>
    <w:rsid w:val="00BD2F57"/>
    <w:rsid w:val="00BD35F5"/>
    <w:rsid w:val="00BE0994"/>
    <w:rsid w:val="00BE26D5"/>
    <w:rsid w:val="00BE74A1"/>
    <w:rsid w:val="00BF0811"/>
    <w:rsid w:val="00BF38B7"/>
    <w:rsid w:val="00BF5A6C"/>
    <w:rsid w:val="00C00972"/>
    <w:rsid w:val="00C0102B"/>
    <w:rsid w:val="00C01228"/>
    <w:rsid w:val="00C01D91"/>
    <w:rsid w:val="00C0588E"/>
    <w:rsid w:val="00C0664A"/>
    <w:rsid w:val="00C0752C"/>
    <w:rsid w:val="00C114EB"/>
    <w:rsid w:val="00C11A26"/>
    <w:rsid w:val="00C120DE"/>
    <w:rsid w:val="00C13596"/>
    <w:rsid w:val="00C13EC4"/>
    <w:rsid w:val="00C15D5F"/>
    <w:rsid w:val="00C216FC"/>
    <w:rsid w:val="00C22AF1"/>
    <w:rsid w:val="00C22BE4"/>
    <w:rsid w:val="00C2519E"/>
    <w:rsid w:val="00C25BE3"/>
    <w:rsid w:val="00C322DD"/>
    <w:rsid w:val="00C343B6"/>
    <w:rsid w:val="00C3727C"/>
    <w:rsid w:val="00C37560"/>
    <w:rsid w:val="00C41E57"/>
    <w:rsid w:val="00C4373B"/>
    <w:rsid w:val="00C46A65"/>
    <w:rsid w:val="00C51B3F"/>
    <w:rsid w:val="00C52132"/>
    <w:rsid w:val="00C52CF9"/>
    <w:rsid w:val="00C57C12"/>
    <w:rsid w:val="00C61418"/>
    <w:rsid w:val="00C63A1C"/>
    <w:rsid w:val="00C640A2"/>
    <w:rsid w:val="00C6417C"/>
    <w:rsid w:val="00C64183"/>
    <w:rsid w:val="00C647AB"/>
    <w:rsid w:val="00C64FC3"/>
    <w:rsid w:val="00C65B9D"/>
    <w:rsid w:val="00C66D89"/>
    <w:rsid w:val="00C67CB5"/>
    <w:rsid w:val="00C75EED"/>
    <w:rsid w:val="00C8533B"/>
    <w:rsid w:val="00C8629E"/>
    <w:rsid w:val="00C90AD4"/>
    <w:rsid w:val="00C91D24"/>
    <w:rsid w:val="00C94453"/>
    <w:rsid w:val="00CA0BDE"/>
    <w:rsid w:val="00CA378E"/>
    <w:rsid w:val="00CA4694"/>
    <w:rsid w:val="00CB0086"/>
    <w:rsid w:val="00CB00D4"/>
    <w:rsid w:val="00CB17D9"/>
    <w:rsid w:val="00CB315E"/>
    <w:rsid w:val="00CC1590"/>
    <w:rsid w:val="00CC1A61"/>
    <w:rsid w:val="00CC3B03"/>
    <w:rsid w:val="00CC61D1"/>
    <w:rsid w:val="00CC70E2"/>
    <w:rsid w:val="00CC70F9"/>
    <w:rsid w:val="00CC7D11"/>
    <w:rsid w:val="00CD0C0D"/>
    <w:rsid w:val="00CD509B"/>
    <w:rsid w:val="00CD68FF"/>
    <w:rsid w:val="00CD6BD2"/>
    <w:rsid w:val="00CE14BD"/>
    <w:rsid w:val="00CE3C75"/>
    <w:rsid w:val="00CE57BF"/>
    <w:rsid w:val="00CE5C0D"/>
    <w:rsid w:val="00CE6084"/>
    <w:rsid w:val="00CE675C"/>
    <w:rsid w:val="00CE6959"/>
    <w:rsid w:val="00CE6E1D"/>
    <w:rsid w:val="00CF055D"/>
    <w:rsid w:val="00CF2F95"/>
    <w:rsid w:val="00D00003"/>
    <w:rsid w:val="00D01DDC"/>
    <w:rsid w:val="00D02AD8"/>
    <w:rsid w:val="00D035C2"/>
    <w:rsid w:val="00D05143"/>
    <w:rsid w:val="00D102DE"/>
    <w:rsid w:val="00D15458"/>
    <w:rsid w:val="00D15C0D"/>
    <w:rsid w:val="00D162D8"/>
    <w:rsid w:val="00D21321"/>
    <w:rsid w:val="00D27444"/>
    <w:rsid w:val="00D274D9"/>
    <w:rsid w:val="00D30D4E"/>
    <w:rsid w:val="00D34FC6"/>
    <w:rsid w:val="00D37A2F"/>
    <w:rsid w:val="00D41941"/>
    <w:rsid w:val="00D44A1E"/>
    <w:rsid w:val="00D46374"/>
    <w:rsid w:val="00D463C2"/>
    <w:rsid w:val="00D5367A"/>
    <w:rsid w:val="00D540A6"/>
    <w:rsid w:val="00D55545"/>
    <w:rsid w:val="00D6521F"/>
    <w:rsid w:val="00D70EC7"/>
    <w:rsid w:val="00D72C2F"/>
    <w:rsid w:val="00D7584C"/>
    <w:rsid w:val="00D81A5C"/>
    <w:rsid w:val="00D8625F"/>
    <w:rsid w:val="00D87149"/>
    <w:rsid w:val="00D94844"/>
    <w:rsid w:val="00D95468"/>
    <w:rsid w:val="00DA097B"/>
    <w:rsid w:val="00DA22DC"/>
    <w:rsid w:val="00DA23E7"/>
    <w:rsid w:val="00DA33D9"/>
    <w:rsid w:val="00DA62C1"/>
    <w:rsid w:val="00DB0ED3"/>
    <w:rsid w:val="00DB2259"/>
    <w:rsid w:val="00DB36F9"/>
    <w:rsid w:val="00DB37EF"/>
    <w:rsid w:val="00DC1FF1"/>
    <w:rsid w:val="00DC24C2"/>
    <w:rsid w:val="00DC5499"/>
    <w:rsid w:val="00DD07A2"/>
    <w:rsid w:val="00DD0C84"/>
    <w:rsid w:val="00DD2927"/>
    <w:rsid w:val="00DD778C"/>
    <w:rsid w:val="00DE0B5A"/>
    <w:rsid w:val="00DE1223"/>
    <w:rsid w:val="00DE1F75"/>
    <w:rsid w:val="00DE2CDA"/>
    <w:rsid w:val="00DE454D"/>
    <w:rsid w:val="00DE6F22"/>
    <w:rsid w:val="00DF04BC"/>
    <w:rsid w:val="00DF08B0"/>
    <w:rsid w:val="00DF097C"/>
    <w:rsid w:val="00DF2976"/>
    <w:rsid w:val="00DF4547"/>
    <w:rsid w:val="00DF5096"/>
    <w:rsid w:val="00DF51C0"/>
    <w:rsid w:val="00DF6215"/>
    <w:rsid w:val="00E001AB"/>
    <w:rsid w:val="00E011C7"/>
    <w:rsid w:val="00E01B1F"/>
    <w:rsid w:val="00E034F0"/>
    <w:rsid w:val="00E0761A"/>
    <w:rsid w:val="00E11554"/>
    <w:rsid w:val="00E12489"/>
    <w:rsid w:val="00E12E16"/>
    <w:rsid w:val="00E13788"/>
    <w:rsid w:val="00E14481"/>
    <w:rsid w:val="00E1451C"/>
    <w:rsid w:val="00E16540"/>
    <w:rsid w:val="00E20786"/>
    <w:rsid w:val="00E2159E"/>
    <w:rsid w:val="00E221AF"/>
    <w:rsid w:val="00E245F4"/>
    <w:rsid w:val="00E303F3"/>
    <w:rsid w:val="00E33484"/>
    <w:rsid w:val="00E3353F"/>
    <w:rsid w:val="00E34020"/>
    <w:rsid w:val="00E349DB"/>
    <w:rsid w:val="00E34A0E"/>
    <w:rsid w:val="00E37136"/>
    <w:rsid w:val="00E37202"/>
    <w:rsid w:val="00E423F7"/>
    <w:rsid w:val="00E424AF"/>
    <w:rsid w:val="00E43F82"/>
    <w:rsid w:val="00E44A35"/>
    <w:rsid w:val="00E44DD7"/>
    <w:rsid w:val="00E450AE"/>
    <w:rsid w:val="00E47E88"/>
    <w:rsid w:val="00E51E3B"/>
    <w:rsid w:val="00E52633"/>
    <w:rsid w:val="00E526B7"/>
    <w:rsid w:val="00E52F9A"/>
    <w:rsid w:val="00E554A9"/>
    <w:rsid w:val="00E56031"/>
    <w:rsid w:val="00E564C5"/>
    <w:rsid w:val="00E57AB8"/>
    <w:rsid w:val="00E624FC"/>
    <w:rsid w:val="00E67E28"/>
    <w:rsid w:val="00E71485"/>
    <w:rsid w:val="00E71AEE"/>
    <w:rsid w:val="00E73FA1"/>
    <w:rsid w:val="00E7511C"/>
    <w:rsid w:val="00E75DC7"/>
    <w:rsid w:val="00E839FE"/>
    <w:rsid w:val="00E84563"/>
    <w:rsid w:val="00E84647"/>
    <w:rsid w:val="00E850BB"/>
    <w:rsid w:val="00E9115D"/>
    <w:rsid w:val="00E920F5"/>
    <w:rsid w:val="00E93E80"/>
    <w:rsid w:val="00E93EE3"/>
    <w:rsid w:val="00E96D76"/>
    <w:rsid w:val="00E970F8"/>
    <w:rsid w:val="00E97DF3"/>
    <w:rsid w:val="00EA121C"/>
    <w:rsid w:val="00EA372E"/>
    <w:rsid w:val="00EA3F2B"/>
    <w:rsid w:val="00EA532C"/>
    <w:rsid w:val="00EA607A"/>
    <w:rsid w:val="00EA7D1A"/>
    <w:rsid w:val="00EB1425"/>
    <w:rsid w:val="00EB56BB"/>
    <w:rsid w:val="00EB6CCC"/>
    <w:rsid w:val="00EB6D3A"/>
    <w:rsid w:val="00EB6E80"/>
    <w:rsid w:val="00EC28AB"/>
    <w:rsid w:val="00EC3C86"/>
    <w:rsid w:val="00EC431C"/>
    <w:rsid w:val="00EC5646"/>
    <w:rsid w:val="00EC5C46"/>
    <w:rsid w:val="00EC7A42"/>
    <w:rsid w:val="00ED02D5"/>
    <w:rsid w:val="00ED2CA5"/>
    <w:rsid w:val="00ED4A8C"/>
    <w:rsid w:val="00ED4BAF"/>
    <w:rsid w:val="00ED69B7"/>
    <w:rsid w:val="00ED6A37"/>
    <w:rsid w:val="00ED7087"/>
    <w:rsid w:val="00EE03D4"/>
    <w:rsid w:val="00EE26C9"/>
    <w:rsid w:val="00EE2849"/>
    <w:rsid w:val="00EE31BF"/>
    <w:rsid w:val="00EE3897"/>
    <w:rsid w:val="00EE6412"/>
    <w:rsid w:val="00EE7F02"/>
    <w:rsid w:val="00EF3DEB"/>
    <w:rsid w:val="00EF4DE5"/>
    <w:rsid w:val="00F05382"/>
    <w:rsid w:val="00F13199"/>
    <w:rsid w:val="00F14A77"/>
    <w:rsid w:val="00F236D1"/>
    <w:rsid w:val="00F24272"/>
    <w:rsid w:val="00F2472F"/>
    <w:rsid w:val="00F25DDD"/>
    <w:rsid w:val="00F27E55"/>
    <w:rsid w:val="00F30564"/>
    <w:rsid w:val="00F33978"/>
    <w:rsid w:val="00F3443B"/>
    <w:rsid w:val="00F379EE"/>
    <w:rsid w:val="00F420BB"/>
    <w:rsid w:val="00F43E3D"/>
    <w:rsid w:val="00F43FDF"/>
    <w:rsid w:val="00F45B0D"/>
    <w:rsid w:val="00F479D4"/>
    <w:rsid w:val="00F50C8E"/>
    <w:rsid w:val="00F522F5"/>
    <w:rsid w:val="00F56CFD"/>
    <w:rsid w:val="00F612A0"/>
    <w:rsid w:val="00F63206"/>
    <w:rsid w:val="00F64CFB"/>
    <w:rsid w:val="00F664D0"/>
    <w:rsid w:val="00F67C66"/>
    <w:rsid w:val="00F71870"/>
    <w:rsid w:val="00F727FE"/>
    <w:rsid w:val="00F731DF"/>
    <w:rsid w:val="00F743D4"/>
    <w:rsid w:val="00F75B55"/>
    <w:rsid w:val="00F81D62"/>
    <w:rsid w:val="00F822D6"/>
    <w:rsid w:val="00F850F9"/>
    <w:rsid w:val="00F871F9"/>
    <w:rsid w:val="00F90895"/>
    <w:rsid w:val="00F9170E"/>
    <w:rsid w:val="00F9430C"/>
    <w:rsid w:val="00F96D8D"/>
    <w:rsid w:val="00F974E8"/>
    <w:rsid w:val="00F97626"/>
    <w:rsid w:val="00FA06F1"/>
    <w:rsid w:val="00FA14E1"/>
    <w:rsid w:val="00FA5D51"/>
    <w:rsid w:val="00FB10E4"/>
    <w:rsid w:val="00FB1C18"/>
    <w:rsid w:val="00FB3391"/>
    <w:rsid w:val="00FB37DF"/>
    <w:rsid w:val="00FB4BFF"/>
    <w:rsid w:val="00FB783F"/>
    <w:rsid w:val="00FC00AE"/>
    <w:rsid w:val="00FC2225"/>
    <w:rsid w:val="00FC5302"/>
    <w:rsid w:val="00FC5B8E"/>
    <w:rsid w:val="00FC6492"/>
    <w:rsid w:val="00FC7F78"/>
    <w:rsid w:val="00FD0250"/>
    <w:rsid w:val="00FD13DB"/>
    <w:rsid w:val="00FD15E5"/>
    <w:rsid w:val="00FD1CB2"/>
    <w:rsid w:val="00FD2043"/>
    <w:rsid w:val="00FD22D0"/>
    <w:rsid w:val="00FD3917"/>
    <w:rsid w:val="00FD5869"/>
    <w:rsid w:val="00FD6D35"/>
    <w:rsid w:val="00FD7FC3"/>
    <w:rsid w:val="00FE03ED"/>
    <w:rsid w:val="00FE0ECD"/>
    <w:rsid w:val="00FE1D43"/>
    <w:rsid w:val="00FE1F8F"/>
    <w:rsid w:val="00FE331B"/>
    <w:rsid w:val="00FE3A68"/>
    <w:rsid w:val="00FE3F60"/>
    <w:rsid w:val="00FF1252"/>
    <w:rsid w:val="00FF1ACA"/>
    <w:rsid w:val="00FF25C0"/>
    <w:rsid w:val="00FF49AB"/>
    <w:rsid w:val="00FF609F"/>
    <w:rsid w:val="00FF759E"/>
  </w:rsids>
  <m:mathPr>
    <m:mathFont m:val="Cambria Math"/>
    <m:brkBin m:val="before"/>
    <m:brkBinSub m:val="--"/>
    <m:smallFrac m:val="0"/>
    <m:dispDef/>
    <m:lMargin m:val="0"/>
    <m:rMargin m:val="0"/>
    <m:defJc m:val="centerGroup"/>
    <m:wrapIndent m:val="1440"/>
    <m:intLim m:val="subSup"/>
    <m:naryLim m:val="undOvr"/>
  </m:mathPr>
  <w:themeFontLang w:val="da-DK"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5966A0E1"/>
  <w15:docId w15:val="{A342ECB6-64EB-4051-9560-354A069AE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7"/>
        <w:szCs w:val="17"/>
        <w:lang w:val="da-DK"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lsdException w:name="heading 7" w:semiHidden="1" w:uiPriority="9"/>
    <w:lsdException w:name="heading 8" w:semiHidden="1" w:uiPriority="9" w:unhideWhenUsed="1"/>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378"/>
    <w:pPr>
      <w:spacing w:after="260"/>
    </w:pPr>
    <w:rPr>
      <w:lang w:val="en-GB"/>
    </w:rPr>
  </w:style>
  <w:style w:type="paragraph" w:styleId="Overskrift1">
    <w:name w:val="heading 1"/>
    <w:basedOn w:val="Normal"/>
    <w:next w:val="Normal"/>
    <w:link w:val="Overskrift1Tegn"/>
    <w:uiPriority w:val="1"/>
    <w:qFormat/>
    <w:rsid w:val="00B9757E"/>
    <w:pPr>
      <w:keepNext/>
      <w:keepLines/>
      <w:numPr>
        <w:numId w:val="2"/>
      </w:numPr>
      <w:spacing w:before="260" w:after="0" w:line="360" w:lineRule="atLeast"/>
      <w:outlineLvl w:val="0"/>
    </w:pPr>
    <w:rPr>
      <w:rFonts w:asciiTheme="majorHAnsi" w:eastAsiaTheme="majorEastAsia" w:hAnsiTheme="majorHAnsi" w:cstheme="majorBidi"/>
      <w:b/>
      <w:sz w:val="28"/>
      <w:szCs w:val="32"/>
    </w:rPr>
  </w:style>
  <w:style w:type="paragraph" w:styleId="Overskrift2">
    <w:name w:val="heading 2"/>
    <w:basedOn w:val="Normal"/>
    <w:next w:val="Normal"/>
    <w:link w:val="Overskrift2Tegn"/>
    <w:uiPriority w:val="1"/>
    <w:qFormat/>
    <w:rsid w:val="00B9757E"/>
    <w:pPr>
      <w:keepNext/>
      <w:keepLines/>
      <w:numPr>
        <w:ilvl w:val="1"/>
        <w:numId w:val="2"/>
      </w:numPr>
      <w:spacing w:before="260" w:after="0" w:line="320" w:lineRule="atLeast"/>
      <w:outlineLvl w:val="1"/>
    </w:pPr>
    <w:rPr>
      <w:rFonts w:asciiTheme="majorHAnsi" w:eastAsiaTheme="majorEastAsia" w:hAnsiTheme="majorHAnsi" w:cstheme="majorBidi"/>
      <w:b/>
      <w:sz w:val="24"/>
      <w:szCs w:val="26"/>
    </w:rPr>
  </w:style>
  <w:style w:type="paragraph" w:styleId="Overskrift3">
    <w:name w:val="heading 3"/>
    <w:basedOn w:val="Normal"/>
    <w:next w:val="Normal"/>
    <w:link w:val="Overskrift3Tegn"/>
    <w:uiPriority w:val="1"/>
    <w:qFormat/>
    <w:rsid w:val="00B9757E"/>
    <w:pPr>
      <w:keepNext/>
      <w:keepLines/>
      <w:numPr>
        <w:ilvl w:val="2"/>
        <w:numId w:val="2"/>
      </w:numPr>
      <w:spacing w:before="260" w:after="0" w:line="280" w:lineRule="atLeast"/>
      <w:outlineLvl w:val="2"/>
    </w:pPr>
    <w:rPr>
      <w:rFonts w:asciiTheme="majorHAnsi" w:eastAsiaTheme="majorEastAsia" w:hAnsiTheme="majorHAnsi" w:cstheme="majorBidi"/>
      <w:b/>
      <w:sz w:val="20"/>
      <w:szCs w:val="24"/>
    </w:rPr>
  </w:style>
  <w:style w:type="paragraph" w:styleId="Overskrift4">
    <w:name w:val="heading 4"/>
    <w:basedOn w:val="Normal"/>
    <w:next w:val="Normal"/>
    <w:link w:val="Overskrift4Tegn"/>
    <w:uiPriority w:val="1"/>
    <w:qFormat/>
    <w:rsid w:val="00B9757E"/>
    <w:pPr>
      <w:keepNext/>
      <w:keepLines/>
      <w:numPr>
        <w:ilvl w:val="3"/>
        <w:numId w:val="2"/>
      </w:numPr>
      <w:spacing w:before="260" w:after="0" w:line="260" w:lineRule="exact"/>
      <w:outlineLvl w:val="3"/>
    </w:pPr>
    <w:rPr>
      <w:rFonts w:asciiTheme="majorHAnsi" w:eastAsiaTheme="majorEastAsia" w:hAnsiTheme="majorHAnsi" w:cstheme="majorBidi"/>
      <w:i/>
      <w:iCs/>
    </w:rPr>
  </w:style>
  <w:style w:type="paragraph" w:styleId="Overskrift5">
    <w:name w:val="heading 5"/>
    <w:basedOn w:val="Normal"/>
    <w:next w:val="Normal"/>
    <w:link w:val="Overskrift5Tegn"/>
    <w:uiPriority w:val="1"/>
    <w:qFormat/>
    <w:rsid w:val="00B9757E"/>
    <w:pPr>
      <w:keepNext/>
      <w:keepLines/>
      <w:numPr>
        <w:ilvl w:val="4"/>
        <w:numId w:val="1"/>
      </w:numPr>
      <w:spacing w:before="260" w:after="0" w:line="260" w:lineRule="atLeast"/>
      <w:outlineLvl w:val="4"/>
    </w:pPr>
    <w:rPr>
      <w:rFonts w:asciiTheme="majorHAnsi" w:eastAsiaTheme="majorEastAsia" w:hAnsiTheme="majorHAnsi" w:cstheme="majorBidi"/>
      <w:b/>
    </w:rPr>
  </w:style>
  <w:style w:type="paragraph" w:styleId="Overskrift6">
    <w:name w:val="heading 6"/>
    <w:basedOn w:val="Normal"/>
    <w:next w:val="Normal"/>
    <w:link w:val="Overskrift6Tegn"/>
    <w:uiPriority w:val="9"/>
    <w:semiHidden/>
    <w:rsid w:val="001B33D3"/>
    <w:pPr>
      <w:keepNext/>
      <w:keepLines/>
      <w:spacing w:before="40" w:after="0"/>
      <w:outlineLvl w:val="5"/>
    </w:pPr>
    <w:rPr>
      <w:rFonts w:asciiTheme="majorHAnsi" w:eastAsiaTheme="majorEastAsia" w:hAnsiTheme="majorHAnsi" w:cstheme="majorBidi"/>
      <w:color w:val="8D8560" w:themeColor="accent1" w:themeShade="7F"/>
    </w:rPr>
  </w:style>
  <w:style w:type="paragraph" w:styleId="Overskrift7">
    <w:name w:val="heading 7"/>
    <w:basedOn w:val="Normal"/>
    <w:next w:val="Normal"/>
    <w:link w:val="Overskrift7Tegn"/>
    <w:uiPriority w:val="9"/>
    <w:semiHidden/>
    <w:rsid w:val="001B33D3"/>
    <w:pPr>
      <w:keepNext/>
      <w:keepLines/>
      <w:spacing w:before="40" w:after="0"/>
      <w:outlineLvl w:val="6"/>
    </w:pPr>
    <w:rPr>
      <w:rFonts w:asciiTheme="majorHAnsi" w:eastAsiaTheme="majorEastAsia" w:hAnsiTheme="majorHAnsi" w:cstheme="majorBidi"/>
      <w:i/>
      <w:iCs/>
      <w:color w:val="8D8560" w:themeColor="accent1" w:themeShade="7F"/>
    </w:rPr>
  </w:style>
  <w:style w:type="paragraph" w:styleId="Overskrift8">
    <w:name w:val="heading 8"/>
    <w:basedOn w:val="Normal"/>
    <w:next w:val="Normal"/>
    <w:link w:val="Overskrift8Tegn"/>
    <w:uiPriority w:val="9"/>
    <w:semiHidden/>
    <w:rsid w:val="00481600"/>
    <w:pPr>
      <w:keepNext/>
      <w:keepLines/>
      <w:numPr>
        <w:ilvl w:val="7"/>
        <w:numId w:val="2"/>
      </w:numPr>
      <w:spacing w:before="40"/>
      <w:outlineLvl w:val="7"/>
    </w:pPr>
    <w:rPr>
      <w:rFonts w:asciiTheme="majorHAnsi" w:eastAsiaTheme="majorEastAsia" w:hAnsiTheme="majorHAnsi" w:cstheme="majorBidi"/>
      <w:color w:val="727272" w:themeColor="text1" w:themeTint="D8"/>
      <w:sz w:val="21"/>
      <w:szCs w:val="21"/>
    </w:rPr>
  </w:style>
  <w:style w:type="paragraph" w:styleId="Overskrift9">
    <w:name w:val="heading 9"/>
    <w:basedOn w:val="Normal"/>
    <w:next w:val="Normal"/>
    <w:link w:val="Overskrift9Tegn"/>
    <w:uiPriority w:val="9"/>
    <w:semiHidden/>
    <w:rsid w:val="001B33D3"/>
    <w:pPr>
      <w:keepNext/>
      <w:keepLines/>
      <w:spacing w:before="40" w:after="0"/>
      <w:outlineLvl w:val="8"/>
    </w:pPr>
    <w:rPr>
      <w:rFonts w:asciiTheme="majorHAnsi" w:eastAsiaTheme="majorEastAsia" w:hAnsiTheme="majorHAnsi" w:cstheme="majorBidi"/>
      <w:i/>
      <w:iCs/>
      <w:color w:val="727272"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B9757E"/>
    <w:rPr>
      <w:rFonts w:asciiTheme="majorHAnsi" w:eastAsiaTheme="majorEastAsia" w:hAnsiTheme="majorHAnsi" w:cstheme="majorBidi"/>
      <w:b/>
      <w:sz w:val="28"/>
      <w:szCs w:val="32"/>
      <w:lang w:val="en-GB"/>
    </w:rPr>
  </w:style>
  <w:style w:type="character" w:customStyle="1" w:styleId="Overskrift2Tegn">
    <w:name w:val="Overskrift 2 Tegn"/>
    <w:basedOn w:val="Standardskrifttypeiafsnit"/>
    <w:link w:val="Overskrift2"/>
    <w:uiPriority w:val="1"/>
    <w:rsid w:val="00B9757E"/>
    <w:rPr>
      <w:rFonts w:asciiTheme="majorHAnsi" w:eastAsiaTheme="majorEastAsia" w:hAnsiTheme="majorHAnsi" w:cstheme="majorBidi"/>
      <w:b/>
      <w:sz w:val="24"/>
      <w:szCs w:val="26"/>
      <w:lang w:val="en-GB"/>
    </w:rPr>
  </w:style>
  <w:style w:type="character" w:customStyle="1" w:styleId="Overskrift3Tegn">
    <w:name w:val="Overskrift 3 Tegn"/>
    <w:basedOn w:val="Standardskrifttypeiafsnit"/>
    <w:link w:val="Overskrift3"/>
    <w:uiPriority w:val="1"/>
    <w:rsid w:val="00B9757E"/>
    <w:rPr>
      <w:rFonts w:asciiTheme="majorHAnsi" w:eastAsiaTheme="majorEastAsia" w:hAnsiTheme="majorHAnsi" w:cstheme="majorBidi"/>
      <w:b/>
      <w:sz w:val="20"/>
      <w:szCs w:val="24"/>
      <w:lang w:val="en-GB"/>
    </w:rPr>
  </w:style>
  <w:style w:type="character" w:customStyle="1" w:styleId="Overskrift4Tegn">
    <w:name w:val="Overskrift 4 Tegn"/>
    <w:basedOn w:val="Standardskrifttypeiafsnit"/>
    <w:link w:val="Overskrift4"/>
    <w:uiPriority w:val="1"/>
    <w:rsid w:val="00B9757E"/>
    <w:rPr>
      <w:rFonts w:asciiTheme="majorHAnsi" w:eastAsiaTheme="majorEastAsia" w:hAnsiTheme="majorHAnsi" w:cstheme="majorBidi"/>
      <w:i/>
      <w:iCs/>
      <w:lang w:val="en-GB"/>
    </w:rPr>
  </w:style>
  <w:style w:type="character" w:customStyle="1" w:styleId="Overskrift8Tegn">
    <w:name w:val="Overskrift 8 Tegn"/>
    <w:basedOn w:val="Standardskrifttypeiafsnit"/>
    <w:link w:val="Overskrift8"/>
    <w:uiPriority w:val="9"/>
    <w:semiHidden/>
    <w:rsid w:val="006E7982"/>
    <w:rPr>
      <w:rFonts w:asciiTheme="majorHAnsi" w:eastAsiaTheme="majorEastAsia" w:hAnsiTheme="majorHAnsi" w:cstheme="majorBidi"/>
      <w:color w:val="727272" w:themeColor="text1" w:themeTint="D8"/>
      <w:sz w:val="21"/>
      <w:szCs w:val="21"/>
      <w:lang w:val="en-GB"/>
    </w:rPr>
  </w:style>
  <w:style w:type="table" w:styleId="Tabel-Gitter">
    <w:name w:val="Table Grid"/>
    <w:basedOn w:val="Tabel-Normal"/>
    <w:uiPriority w:val="59"/>
    <w:rsid w:val="00AC34B6"/>
    <w:pPr>
      <w:spacing w:line="240" w:lineRule="auto"/>
    </w:pPr>
    <w:tblPr>
      <w:tblInd w:w="108" w:type="dxa"/>
    </w:tblPr>
  </w:style>
  <w:style w:type="paragraph" w:styleId="Markeringsbobletekst">
    <w:name w:val="Balloon Text"/>
    <w:basedOn w:val="Normal"/>
    <w:link w:val="MarkeringsbobletekstTegn"/>
    <w:uiPriority w:val="99"/>
    <w:semiHidden/>
    <w:unhideWhenUsed/>
    <w:rsid w:val="00EC5646"/>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C5646"/>
    <w:rPr>
      <w:rFonts w:ascii="Segoe UI" w:hAnsi="Segoe UI" w:cs="Segoe UI"/>
      <w:sz w:val="18"/>
      <w:szCs w:val="18"/>
    </w:rPr>
  </w:style>
  <w:style w:type="character" w:styleId="Pladsholdertekst">
    <w:name w:val="Placeholder Text"/>
    <w:basedOn w:val="Standardskrifttypeiafsnit"/>
    <w:uiPriority w:val="99"/>
    <w:semiHidden/>
    <w:rsid w:val="008741B8"/>
    <w:rPr>
      <w:color w:val="808080"/>
    </w:rPr>
  </w:style>
  <w:style w:type="paragraph" w:customStyle="1" w:styleId="NirasHeaderFooter">
    <w:name w:val="NirasHeaderFooter"/>
    <w:basedOn w:val="Normal"/>
    <w:uiPriority w:val="99"/>
    <w:qFormat/>
    <w:rsid w:val="00B070C8"/>
    <w:pPr>
      <w:spacing w:line="230" w:lineRule="exact"/>
    </w:pPr>
    <w:rPr>
      <w:sz w:val="12"/>
      <w:szCs w:val="12"/>
    </w:rPr>
  </w:style>
  <w:style w:type="paragraph" w:styleId="Sidehoved">
    <w:name w:val="header"/>
    <w:basedOn w:val="Normal"/>
    <w:link w:val="SidehovedTegn"/>
    <w:uiPriority w:val="99"/>
    <w:semiHidden/>
    <w:rsid w:val="007573D4"/>
    <w:pPr>
      <w:tabs>
        <w:tab w:val="center" w:pos="4819"/>
        <w:tab w:val="right" w:pos="9638"/>
      </w:tabs>
      <w:spacing w:line="240" w:lineRule="auto"/>
    </w:pPr>
  </w:style>
  <w:style w:type="character" w:customStyle="1" w:styleId="SidehovedTegn">
    <w:name w:val="Sidehoved Tegn"/>
    <w:basedOn w:val="Standardskrifttypeiafsnit"/>
    <w:link w:val="Sidehoved"/>
    <w:uiPriority w:val="99"/>
    <w:semiHidden/>
    <w:rsid w:val="00C343B6"/>
  </w:style>
  <w:style w:type="paragraph" w:styleId="Sidefod">
    <w:name w:val="footer"/>
    <w:basedOn w:val="Normal"/>
    <w:link w:val="SidefodTegn"/>
    <w:uiPriority w:val="99"/>
    <w:rsid w:val="007573D4"/>
    <w:pPr>
      <w:tabs>
        <w:tab w:val="center" w:pos="4819"/>
        <w:tab w:val="right" w:pos="9638"/>
      </w:tabs>
      <w:spacing w:line="240" w:lineRule="auto"/>
    </w:pPr>
  </w:style>
  <w:style w:type="character" w:customStyle="1" w:styleId="SidefodTegn">
    <w:name w:val="Sidefod Tegn"/>
    <w:basedOn w:val="Standardskrifttypeiafsnit"/>
    <w:link w:val="Sidefod"/>
    <w:uiPriority w:val="99"/>
    <w:rsid w:val="00BD2478"/>
  </w:style>
  <w:style w:type="character" w:customStyle="1" w:styleId="Overskrift5Tegn">
    <w:name w:val="Overskrift 5 Tegn"/>
    <w:basedOn w:val="Standardskrifttypeiafsnit"/>
    <w:link w:val="Overskrift5"/>
    <w:uiPriority w:val="1"/>
    <w:rsid w:val="00B9757E"/>
    <w:rPr>
      <w:rFonts w:asciiTheme="majorHAnsi" w:eastAsiaTheme="majorEastAsia" w:hAnsiTheme="majorHAnsi" w:cstheme="majorBidi"/>
      <w:b/>
      <w:lang w:val="en-GB"/>
    </w:rPr>
  </w:style>
  <w:style w:type="paragraph" w:customStyle="1" w:styleId="Quote-Text">
    <w:name w:val="Quote - Text"/>
    <w:basedOn w:val="Normal"/>
    <w:uiPriority w:val="29"/>
    <w:qFormat/>
    <w:rsid w:val="00B070C8"/>
    <w:pPr>
      <w:spacing w:after="0" w:line="480" w:lineRule="atLeast"/>
    </w:pPr>
    <w:rPr>
      <w:rFonts w:ascii="Palatino Linotype" w:hAnsi="Palatino Linotype"/>
      <w:color w:val="454038" w:themeColor="accent5"/>
      <w:sz w:val="42"/>
    </w:rPr>
  </w:style>
  <w:style w:type="paragraph" w:customStyle="1" w:styleId="Appendix-Heading1">
    <w:name w:val="Appendix - Heading 1"/>
    <w:basedOn w:val="Normal"/>
    <w:next w:val="Normal"/>
    <w:uiPriority w:val="2"/>
    <w:qFormat/>
    <w:rsid w:val="000804B9"/>
    <w:pPr>
      <w:pageBreakBefore/>
      <w:numPr>
        <w:numId w:val="14"/>
      </w:numPr>
      <w:spacing w:before="260" w:after="480" w:line="360" w:lineRule="atLeast"/>
    </w:pPr>
    <w:rPr>
      <w:rFonts w:asciiTheme="majorHAnsi" w:hAnsiTheme="majorHAnsi"/>
      <w:b/>
      <w:sz w:val="28"/>
    </w:rPr>
  </w:style>
  <w:style w:type="table" w:customStyle="1" w:styleId="Niras-TablewithText">
    <w:name w:val="Niras - Table with Text"/>
    <w:basedOn w:val="Tabel-Normal"/>
    <w:uiPriority w:val="99"/>
    <w:rsid w:val="0052001B"/>
    <w:pPr>
      <w:spacing w:line="200" w:lineRule="atLeast"/>
    </w:pPr>
    <w:tblPr>
      <w:tblStyleRowBandSize w:val="1"/>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vAlign w:val="center"/>
    </w:tcPr>
    <w:tblStylePr w:type="firstRow">
      <w:pPr>
        <w:wordWrap/>
        <w:spacing w:line="200" w:lineRule="atLeast"/>
        <w:contextualSpacing w:val="0"/>
      </w:pPr>
      <w:rPr>
        <w:caps w:val="0"/>
        <w:smallCaps w:val="0"/>
        <w:color w:val="FFFFFF"/>
      </w:rPr>
      <w:tblPr/>
      <w:trPr>
        <w:tblHeader/>
      </w:trPr>
      <w:tcPr>
        <w:shd w:val="clear" w:color="auto" w:fill="65625E" w:themeFill="accent4"/>
      </w:tcPr>
    </w:tblStylePr>
    <w:tblStylePr w:type="firstCol">
      <w:pPr>
        <w:jc w:val="left"/>
      </w:pPr>
    </w:tblStylePr>
    <w:tblStylePr w:type="band1Horz">
      <w:tblPr/>
      <w:tcPr>
        <w:shd w:val="clear" w:color="auto" w:fill="C3C3BD" w:themeFill="accent2"/>
      </w:tcPr>
    </w:tblStylePr>
    <w:tblStylePr w:type="band2Horz">
      <w:tblPr/>
      <w:tcPr>
        <w:shd w:val="clear" w:color="auto" w:fill="F2F1EC" w:themeFill="accent1"/>
      </w:tcPr>
    </w:tblStylePr>
  </w:style>
  <w:style w:type="table" w:styleId="Tabel-Web1">
    <w:name w:val="Table Web 1"/>
    <w:basedOn w:val="Tabel-Normal"/>
    <w:uiPriority w:val="99"/>
    <w:rsid w:val="003B515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ndholdsfortegnelse1">
    <w:name w:val="toc 1"/>
    <w:basedOn w:val="Normal"/>
    <w:next w:val="Normal"/>
    <w:autoRedefine/>
    <w:uiPriority w:val="39"/>
    <w:rsid w:val="006928D1"/>
    <w:pPr>
      <w:tabs>
        <w:tab w:val="left" w:pos="993"/>
        <w:tab w:val="right" w:pos="7133"/>
      </w:tabs>
      <w:spacing w:before="360" w:after="0"/>
      <w:ind w:left="992" w:right="425" w:hanging="992"/>
    </w:pPr>
    <w:rPr>
      <w:b/>
      <w:sz w:val="18"/>
      <w:lang w:val="da-DK"/>
    </w:rPr>
  </w:style>
  <w:style w:type="character" w:styleId="Hyperlink">
    <w:name w:val="Hyperlink"/>
    <w:basedOn w:val="Standardskrifttypeiafsnit"/>
    <w:uiPriority w:val="99"/>
    <w:rsid w:val="00290E9B"/>
    <w:rPr>
      <w:color w:val="008EBB" w:themeColor="hyperlink"/>
      <w:u w:val="single"/>
    </w:rPr>
  </w:style>
  <w:style w:type="paragraph" w:styleId="Indholdsfortegnelse2">
    <w:name w:val="toc 2"/>
    <w:basedOn w:val="Normal"/>
    <w:next w:val="Normal"/>
    <w:autoRedefine/>
    <w:uiPriority w:val="39"/>
    <w:rsid w:val="006928D1"/>
    <w:pPr>
      <w:tabs>
        <w:tab w:val="left" w:pos="993"/>
        <w:tab w:val="right" w:pos="7133"/>
      </w:tabs>
      <w:spacing w:before="100" w:after="0"/>
      <w:ind w:left="992" w:right="425" w:hanging="992"/>
    </w:pPr>
    <w:rPr>
      <w:sz w:val="18"/>
      <w:lang w:val="da-DK"/>
    </w:rPr>
  </w:style>
  <w:style w:type="paragraph" w:styleId="Overskrift">
    <w:name w:val="TOC Heading"/>
    <w:basedOn w:val="Normal"/>
    <w:next w:val="Normal"/>
    <w:uiPriority w:val="39"/>
    <w:unhideWhenUsed/>
    <w:qFormat/>
    <w:rsid w:val="0000369A"/>
    <w:pPr>
      <w:spacing w:after="0" w:line="680" w:lineRule="atLeast"/>
    </w:pPr>
    <w:rPr>
      <w:sz w:val="70"/>
    </w:rPr>
  </w:style>
  <w:style w:type="paragraph" w:customStyle="1" w:styleId="TocLIne">
    <w:name w:val="TocLIne"/>
    <w:basedOn w:val="Normal"/>
    <w:qFormat/>
    <w:rsid w:val="00B070C8"/>
    <w:pPr>
      <w:spacing w:before="240" w:after="180"/>
    </w:pPr>
  </w:style>
  <w:style w:type="paragraph" w:customStyle="1" w:styleId="Appendix-Heading2">
    <w:name w:val="Appendix - Heading 2"/>
    <w:basedOn w:val="Normal"/>
    <w:uiPriority w:val="2"/>
    <w:qFormat/>
    <w:rsid w:val="00B070C8"/>
    <w:pPr>
      <w:spacing w:before="260" w:after="0" w:line="320" w:lineRule="atLeast"/>
    </w:pPr>
    <w:rPr>
      <w:rFonts w:asciiTheme="majorHAnsi" w:hAnsiTheme="majorHAnsi"/>
      <w:b/>
      <w:sz w:val="24"/>
    </w:rPr>
  </w:style>
  <w:style w:type="paragraph" w:styleId="Opstilling-punkttegn">
    <w:name w:val="List Bullet"/>
    <w:basedOn w:val="Normal"/>
    <w:uiPriority w:val="99"/>
    <w:unhideWhenUsed/>
    <w:rsid w:val="000331FF"/>
    <w:pPr>
      <w:numPr>
        <w:numId w:val="11"/>
      </w:numPr>
      <w:contextualSpacing/>
    </w:pPr>
  </w:style>
  <w:style w:type="paragraph" w:styleId="Opstilling-talellerbogst">
    <w:name w:val="List Number"/>
    <w:basedOn w:val="Listeafsnit"/>
    <w:uiPriority w:val="2"/>
    <w:qFormat/>
    <w:rsid w:val="000331FF"/>
    <w:pPr>
      <w:numPr>
        <w:numId w:val="12"/>
      </w:numPr>
    </w:pPr>
  </w:style>
  <w:style w:type="paragraph" w:customStyle="1" w:styleId="DocumentHeading">
    <w:name w:val="Document Heading"/>
    <w:basedOn w:val="Normal"/>
    <w:semiHidden/>
    <w:qFormat/>
    <w:rsid w:val="009507DE"/>
    <w:pPr>
      <w:framePr w:hSpace="142" w:wrap="around" w:hAnchor="margin" w:xAlign="right" w:yAlign="bottom"/>
      <w:widowControl w:val="0"/>
      <w:spacing w:after="0" w:line="240" w:lineRule="auto"/>
      <w:ind w:left="28" w:right="28"/>
      <w:suppressOverlap/>
      <w:jc w:val="right"/>
    </w:pPr>
    <w:rPr>
      <w:color w:val="454038" w:themeColor="accent5"/>
      <w:sz w:val="48"/>
      <w:lang w:eastAsia="da-DK"/>
    </w:rPr>
  </w:style>
  <w:style w:type="paragraph" w:customStyle="1" w:styleId="DocumentSubheading">
    <w:name w:val="Document Subheading"/>
    <w:basedOn w:val="DocumentHeading"/>
    <w:semiHidden/>
    <w:qFormat/>
    <w:rsid w:val="009507DE"/>
    <w:pPr>
      <w:framePr w:wrap="around"/>
      <w:spacing w:before="80" w:after="80"/>
      <w:contextualSpacing/>
    </w:pPr>
    <w:rPr>
      <w:rFonts w:ascii="Palatino Linotype" w:hAnsi="Palatino Linotype"/>
      <w:color w:val="000000"/>
      <w:sz w:val="26"/>
    </w:rPr>
  </w:style>
  <w:style w:type="paragraph" w:customStyle="1" w:styleId="Client">
    <w:name w:val="Client"/>
    <w:basedOn w:val="DocumentSubheading"/>
    <w:semiHidden/>
    <w:qFormat/>
    <w:rsid w:val="004A5877"/>
    <w:pPr>
      <w:framePr w:wrap="around"/>
      <w:spacing w:before="70" w:after="70"/>
    </w:pPr>
    <w:rPr>
      <w:rFonts w:ascii="Verdana" w:hAnsi="Verdana"/>
      <w:b/>
      <w:caps/>
      <w:sz w:val="14"/>
    </w:rPr>
  </w:style>
  <w:style w:type="paragraph" w:styleId="Dato">
    <w:name w:val="Date"/>
    <w:basedOn w:val="Normal"/>
    <w:next w:val="Normal"/>
    <w:link w:val="DatoTegn"/>
    <w:uiPriority w:val="99"/>
    <w:semiHidden/>
    <w:rsid w:val="004A5877"/>
    <w:pPr>
      <w:widowControl w:val="0"/>
      <w:spacing w:before="70" w:after="70" w:line="240" w:lineRule="auto"/>
      <w:ind w:left="28" w:right="28"/>
      <w:jc w:val="right"/>
    </w:pPr>
    <w:rPr>
      <w:b/>
      <w:caps/>
      <w:sz w:val="14"/>
    </w:rPr>
  </w:style>
  <w:style w:type="character" w:customStyle="1" w:styleId="DatoTegn">
    <w:name w:val="Dato Tegn"/>
    <w:basedOn w:val="Standardskrifttypeiafsnit"/>
    <w:link w:val="Dato"/>
    <w:uiPriority w:val="99"/>
    <w:semiHidden/>
    <w:rsid w:val="004A5877"/>
    <w:rPr>
      <w:b/>
      <w:caps/>
      <w:sz w:val="14"/>
      <w:lang w:val="en-GB"/>
    </w:rPr>
  </w:style>
  <w:style w:type="table" w:customStyle="1" w:styleId="TableGridLight1">
    <w:name w:val="Table Grid Light1"/>
    <w:basedOn w:val="Tabel-Normal"/>
    <w:uiPriority w:val="40"/>
    <w:rsid w:val="00403601"/>
    <w:pPr>
      <w:spacing w:line="240" w:lineRule="auto"/>
    </w:pPr>
    <w:tblPr>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llOutText">
    <w:name w:val="CallOut Text"/>
    <w:basedOn w:val="Normal"/>
    <w:uiPriority w:val="99"/>
    <w:semiHidden/>
    <w:qFormat/>
    <w:rsid w:val="00B070C8"/>
    <w:pPr>
      <w:framePr w:w="2155" w:wrap="around" w:vAnchor="text" w:hAnchor="page" w:x="1135" w:y="1"/>
    </w:pPr>
    <w:rPr>
      <w:i/>
    </w:rPr>
  </w:style>
  <w:style w:type="paragraph" w:customStyle="1" w:styleId="Niras-Caption">
    <w:name w:val="Niras - Caption"/>
    <w:basedOn w:val="CallOutText"/>
    <w:uiPriority w:val="99"/>
    <w:qFormat/>
    <w:rsid w:val="00A57C74"/>
    <w:pPr>
      <w:framePr w:wrap="around"/>
    </w:pPr>
    <w:rPr>
      <w:sz w:val="14"/>
    </w:rPr>
  </w:style>
  <w:style w:type="character" w:styleId="Sidetal">
    <w:name w:val="page number"/>
    <w:basedOn w:val="Standardskrifttypeiafsnit"/>
    <w:uiPriority w:val="21"/>
    <w:semiHidden/>
    <w:rsid w:val="00D94844"/>
    <w:rPr>
      <w:rFonts w:ascii="Arial" w:hAnsi="Arial"/>
      <w:b/>
      <w:sz w:val="12"/>
    </w:rPr>
  </w:style>
  <w:style w:type="paragraph" w:customStyle="1" w:styleId="Footer-Date">
    <w:name w:val="Footer - Date"/>
    <w:basedOn w:val="Normal"/>
    <w:uiPriority w:val="99"/>
    <w:semiHidden/>
    <w:qFormat/>
    <w:rsid w:val="00B070C8"/>
    <w:pPr>
      <w:spacing w:after="0" w:line="150" w:lineRule="atLeast"/>
      <w:jc w:val="right"/>
    </w:pPr>
    <w:rPr>
      <w:rFonts w:ascii="Arial" w:hAnsi="Arial"/>
      <w:sz w:val="12"/>
    </w:rPr>
  </w:style>
  <w:style w:type="paragraph" w:customStyle="1" w:styleId="Appendix-Heading3">
    <w:name w:val="Appendix - Heading 3"/>
    <w:basedOn w:val="Normal"/>
    <w:uiPriority w:val="2"/>
    <w:qFormat/>
    <w:rsid w:val="00B070C8"/>
    <w:pPr>
      <w:spacing w:before="260" w:after="0" w:line="280" w:lineRule="atLeast"/>
    </w:pPr>
    <w:rPr>
      <w:rFonts w:asciiTheme="majorHAnsi" w:hAnsiTheme="majorHAnsi"/>
      <w:b/>
      <w:sz w:val="20"/>
    </w:rPr>
  </w:style>
  <w:style w:type="paragraph" w:customStyle="1" w:styleId="Appendix-Heading4">
    <w:name w:val="Appendix - Heading 4"/>
    <w:basedOn w:val="Normal"/>
    <w:uiPriority w:val="2"/>
    <w:qFormat/>
    <w:rsid w:val="00B070C8"/>
    <w:pPr>
      <w:spacing w:before="260" w:after="0" w:line="260" w:lineRule="atLeast"/>
    </w:pPr>
    <w:rPr>
      <w:rFonts w:asciiTheme="majorHAnsi" w:hAnsiTheme="majorHAnsi"/>
      <w:i/>
    </w:rPr>
  </w:style>
  <w:style w:type="paragraph" w:customStyle="1" w:styleId="Appendix-Heading5">
    <w:name w:val="Appendix - Heading 5"/>
    <w:basedOn w:val="Normal"/>
    <w:uiPriority w:val="2"/>
    <w:qFormat/>
    <w:rsid w:val="00B070C8"/>
    <w:pPr>
      <w:spacing w:before="260" w:after="0" w:line="260" w:lineRule="atLeast"/>
    </w:pPr>
    <w:rPr>
      <w:rFonts w:asciiTheme="majorHAnsi" w:hAnsiTheme="majorHAnsi"/>
      <w:b/>
    </w:rPr>
  </w:style>
  <w:style w:type="paragraph" w:customStyle="1" w:styleId="NirasDocumentDate">
    <w:name w:val="NirasDocumentDate"/>
    <w:basedOn w:val="NirasHeaderFooter"/>
    <w:uiPriority w:val="99"/>
    <w:semiHidden/>
    <w:rsid w:val="00FF759E"/>
    <w:pPr>
      <w:framePr w:wrap="auto" w:hAnchor="margin" w:xAlign="right"/>
      <w:spacing w:after="230"/>
    </w:pPr>
  </w:style>
  <w:style w:type="paragraph" w:customStyle="1" w:styleId="Niras-CallOutText">
    <w:name w:val="Niras - CallOut Text"/>
    <w:basedOn w:val="Normal"/>
    <w:qFormat/>
    <w:rsid w:val="0045588F"/>
    <w:pPr>
      <w:framePr w:w="2155" w:wrap="around" w:vAnchor="text" w:hAnchor="page" w:x="1135" w:y="1"/>
      <w:spacing w:line="180" w:lineRule="atLeast"/>
    </w:pPr>
    <w:rPr>
      <w:i/>
      <w:sz w:val="14"/>
    </w:rPr>
  </w:style>
  <w:style w:type="paragraph" w:styleId="Ingenafstand">
    <w:name w:val="No Spacing"/>
    <w:uiPriority w:val="1"/>
    <w:semiHidden/>
    <w:qFormat/>
    <w:rsid w:val="00B070C8"/>
    <w:pPr>
      <w:spacing w:line="240" w:lineRule="auto"/>
    </w:pPr>
    <w:rPr>
      <w:lang w:val="en-GB"/>
    </w:rPr>
  </w:style>
  <w:style w:type="paragraph" w:customStyle="1" w:styleId="TOCHeadingsmall">
    <w:name w:val="TOC Heading small"/>
    <w:basedOn w:val="TOCHeadinglarge"/>
    <w:link w:val="TOCHeadingsmallChar"/>
    <w:semiHidden/>
    <w:qFormat/>
    <w:rsid w:val="00B070C8"/>
    <w:rPr>
      <w:sz w:val="28"/>
      <w:szCs w:val="28"/>
    </w:rPr>
  </w:style>
  <w:style w:type="character" w:customStyle="1" w:styleId="TOCHeadingsmallChar">
    <w:name w:val="TOC Heading small Char"/>
    <w:basedOn w:val="TOCHeadinglargeChar"/>
    <w:link w:val="TOCHeadingsmall"/>
    <w:semiHidden/>
    <w:rsid w:val="007101D0"/>
    <w:rPr>
      <w:rFonts w:asciiTheme="majorHAnsi" w:eastAsiaTheme="majorEastAsia" w:hAnsiTheme="majorHAnsi" w:cstheme="majorBidi"/>
      <w:color w:val="000000"/>
      <w:sz w:val="28"/>
      <w:szCs w:val="28"/>
    </w:rPr>
  </w:style>
  <w:style w:type="paragraph" w:customStyle="1" w:styleId="TOCHeadinglarge">
    <w:name w:val="TOC Heading large"/>
    <w:basedOn w:val="Normal"/>
    <w:link w:val="TOCHeadinglargeChar"/>
    <w:semiHidden/>
    <w:qFormat/>
    <w:rsid w:val="00B070C8"/>
    <w:pPr>
      <w:keepNext/>
      <w:keepLines/>
      <w:spacing w:after="0" w:line="320" w:lineRule="atLeast"/>
    </w:pPr>
    <w:rPr>
      <w:rFonts w:asciiTheme="majorHAnsi" w:eastAsiaTheme="majorEastAsia" w:hAnsiTheme="majorHAnsi" w:cstheme="majorBidi"/>
      <w:color w:val="000000"/>
      <w:sz w:val="70"/>
      <w:szCs w:val="70"/>
    </w:rPr>
  </w:style>
  <w:style w:type="character" w:customStyle="1" w:styleId="TOCHeadinglargeChar">
    <w:name w:val="TOC Heading large Char"/>
    <w:basedOn w:val="Standardskrifttypeiafsnit"/>
    <w:link w:val="TOCHeadinglarge"/>
    <w:semiHidden/>
    <w:rsid w:val="007101D0"/>
    <w:rPr>
      <w:rFonts w:asciiTheme="majorHAnsi" w:eastAsiaTheme="majorEastAsia" w:hAnsiTheme="majorHAnsi" w:cstheme="majorBidi"/>
      <w:color w:val="000000"/>
      <w:sz w:val="70"/>
      <w:szCs w:val="70"/>
    </w:rPr>
  </w:style>
  <w:style w:type="paragraph" w:customStyle="1" w:styleId="Billedtekst1">
    <w:name w:val="Billedtekst1"/>
    <w:basedOn w:val="Normal"/>
    <w:uiPriority w:val="99"/>
    <w:semiHidden/>
    <w:qFormat/>
    <w:rsid w:val="00F2472F"/>
    <w:pPr>
      <w:spacing w:after="0"/>
    </w:pPr>
  </w:style>
  <w:style w:type="paragraph" w:styleId="Indholdsfortegnelse3">
    <w:name w:val="toc 3"/>
    <w:basedOn w:val="Normal"/>
    <w:next w:val="Normal"/>
    <w:autoRedefine/>
    <w:uiPriority w:val="39"/>
    <w:rsid w:val="002D08B9"/>
    <w:pPr>
      <w:tabs>
        <w:tab w:val="left" w:pos="993"/>
        <w:tab w:val="right" w:pos="7133"/>
      </w:tabs>
      <w:spacing w:before="100" w:after="0"/>
      <w:ind w:left="992" w:right="425" w:hanging="992"/>
    </w:pPr>
    <w:rPr>
      <w:sz w:val="18"/>
      <w:lang w:val="da-DK"/>
    </w:rPr>
  </w:style>
  <w:style w:type="paragraph" w:styleId="Indholdsfortegnelse4">
    <w:name w:val="toc 4"/>
    <w:basedOn w:val="Normal"/>
    <w:next w:val="Normal"/>
    <w:autoRedefine/>
    <w:uiPriority w:val="39"/>
    <w:rsid w:val="002D08B9"/>
    <w:pPr>
      <w:tabs>
        <w:tab w:val="left" w:pos="993"/>
        <w:tab w:val="right" w:pos="7133"/>
      </w:tabs>
      <w:spacing w:before="100" w:after="0"/>
      <w:ind w:left="992" w:right="425" w:hanging="992"/>
    </w:pPr>
    <w:rPr>
      <w:sz w:val="18"/>
      <w:lang w:val="da-DK"/>
    </w:rPr>
  </w:style>
  <w:style w:type="paragraph" w:styleId="Billedtekst">
    <w:name w:val="caption"/>
    <w:basedOn w:val="Normal"/>
    <w:next w:val="Normal"/>
    <w:unhideWhenUsed/>
    <w:qFormat/>
    <w:rsid w:val="0094302B"/>
    <w:pPr>
      <w:spacing w:after="200" w:line="240" w:lineRule="auto"/>
    </w:pPr>
    <w:rPr>
      <w:i/>
      <w:iCs/>
      <w:sz w:val="14"/>
      <w:szCs w:val="18"/>
    </w:rPr>
  </w:style>
  <w:style w:type="paragraph" w:customStyle="1" w:styleId="Billedtekst2">
    <w:name w:val="Billedtekst2"/>
    <w:basedOn w:val="Normal"/>
    <w:qFormat/>
    <w:rsid w:val="004D1DC4"/>
    <w:pPr>
      <w:spacing w:after="0"/>
    </w:pPr>
  </w:style>
  <w:style w:type="paragraph" w:styleId="Listeafsnit">
    <w:name w:val="List Paragraph"/>
    <w:basedOn w:val="Normal"/>
    <w:uiPriority w:val="34"/>
    <w:qFormat/>
    <w:rsid w:val="009B27AB"/>
    <w:pPr>
      <w:ind w:left="720"/>
      <w:contextualSpacing/>
    </w:pPr>
  </w:style>
  <w:style w:type="paragraph" w:styleId="Bibliografi">
    <w:name w:val="Bibliography"/>
    <w:basedOn w:val="Normal"/>
    <w:next w:val="Normal"/>
    <w:uiPriority w:val="37"/>
    <w:semiHidden/>
    <w:unhideWhenUsed/>
    <w:rsid w:val="001B33D3"/>
  </w:style>
  <w:style w:type="paragraph" w:styleId="Bloktekst">
    <w:name w:val="Block Text"/>
    <w:basedOn w:val="Normal"/>
    <w:uiPriority w:val="99"/>
    <w:semiHidden/>
    <w:unhideWhenUsed/>
    <w:rsid w:val="001B33D3"/>
    <w:pPr>
      <w:pBdr>
        <w:top w:val="single" w:sz="2" w:space="10" w:color="F2F1EC" w:themeColor="accent1"/>
        <w:left w:val="single" w:sz="2" w:space="10" w:color="F2F1EC" w:themeColor="accent1"/>
        <w:bottom w:val="single" w:sz="2" w:space="10" w:color="F2F1EC" w:themeColor="accent1"/>
        <w:right w:val="single" w:sz="2" w:space="10" w:color="F2F1EC" w:themeColor="accent1"/>
      </w:pBdr>
      <w:ind w:left="1152" w:right="1152"/>
    </w:pPr>
    <w:rPr>
      <w:rFonts w:eastAsiaTheme="minorEastAsia"/>
      <w:i/>
      <w:iCs/>
      <w:color w:val="F2F1EC" w:themeColor="accent1"/>
    </w:rPr>
  </w:style>
  <w:style w:type="paragraph" w:styleId="Brdtekst">
    <w:name w:val="Body Text"/>
    <w:basedOn w:val="Normal"/>
    <w:link w:val="BrdtekstTegn"/>
    <w:uiPriority w:val="99"/>
    <w:unhideWhenUsed/>
    <w:rsid w:val="001B33D3"/>
    <w:pPr>
      <w:spacing w:after="120"/>
    </w:pPr>
  </w:style>
  <w:style w:type="character" w:customStyle="1" w:styleId="BrdtekstTegn">
    <w:name w:val="Brødtekst Tegn"/>
    <w:basedOn w:val="Standardskrifttypeiafsnit"/>
    <w:link w:val="Brdtekst"/>
    <w:uiPriority w:val="99"/>
    <w:rsid w:val="001B33D3"/>
    <w:rPr>
      <w:lang w:val="en-GB"/>
    </w:rPr>
  </w:style>
  <w:style w:type="paragraph" w:styleId="Brdtekst2">
    <w:name w:val="Body Text 2"/>
    <w:basedOn w:val="Normal"/>
    <w:link w:val="Brdtekst2Tegn"/>
    <w:uiPriority w:val="99"/>
    <w:semiHidden/>
    <w:unhideWhenUsed/>
    <w:rsid w:val="001B33D3"/>
    <w:pPr>
      <w:spacing w:after="120" w:line="480" w:lineRule="auto"/>
    </w:pPr>
  </w:style>
  <w:style w:type="character" w:customStyle="1" w:styleId="Brdtekst2Tegn">
    <w:name w:val="Brødtekst 2 Tegn"/>
    <w:basedOn w:val="Standardskrifttypeiafsnit"/>
    <w:link w:val="Brdtekst2"/>
    <w:uiPriority w:val="99"/>
    <w:semiHidden/>
    <w:rsid w:val="001B33D3"/>
    <w:rPr>
      <w:lang w:val="en-GB"/>
    </w:rPr>
  </w:style>
  <w:style w:type="paragraph" w:styleId="Brdtekst3">
    <w:name w:val="Body Text 3"/>
    <w:basedOn w:val="Normal"/>
    <w:link w:val="Brdtekst3Tegn"/>
    <w:uiPriority w:val="99"/>
    <w:semiHidden/>
    <w:unhideWhenUsed/>
    <w:rsid w:val="001B33D3"/>
    <w:pPr>
      <w:spacing w:after="120"/>
    </w:pPr>
    <w:rPr>
      <w:sz w:val="16"/>
      <w:szCs w:val="16"/>
    </w:rPr>
  </w:style>
  <w:style w:type="character" w:customStyle="1" w:styleId="Brdtekst3Tegn">
    <w:name w:val="Brødtekst 3 Tegn"/>
    <w:basedOn w:val="Standardskrifttypeiafsnit"/>
    <w:link w:val="Brdtekst3"/>
    <w:uiPriority w:val="99"/>
    <w:semiHidden/>
    <w:rsid w:val="001B33D3"/>
    <w:rPr>
      <w:sz w:val="16"/>
      <w:szCs w:val="16"/>
      <w:lang w:val="en-GB"/>
    </w:rPr>
  </w:style>
  <w:style w:type="paragraph" w:styleId="Brdtekst-frstelinjeindrykning1">
    <w:name w:val="Body Text First Indent"/>
    <w:basedOn w:val="Brdtekst"/>
    <w:link w:val="Brdtekst-frstelinjeindrykning1Tegn"/>
    <w:uiPriority w:val="99"/>
    <w:semiHidden/>
    <w:unhideWhenUsed/>
    <w:rsid w:val="001B33D3"/>
    <w:pPr>
      <w:spacing w:after="260"/>
      <w:ind w:firstLine="360"/>
    </w:pPr>
  </w:style>
  <w:style w:type="character" w:customStyle="1" w:styleId="Brdtekst-frstelinjeindrykning1Tegn">
    <w:name w:val="Brødtekst - førstelinjeindrykning 1 Tegn"/>
    <w:basedOn w:val="BrdtekstTegn"/>
    <w:link w:val="Brdtekst-frstelinjeindrykning1"/>
    <w:uiPriority w:val="99"/>
    <w:semiHidden/>
    <w:rsid w:val="001B33D3"/>
    <w:rPr>
      <w:lang w:val="en-GB"/>
    </w:rPr>
  </w:style>
  <w:style w:type="paragraph" w:styleId="Brdtekstindrykning">
    <w:name w:val="Body Text Indent"/>
    <w:basedOn w:val="Normal"/>
    <w:link w:val="BrdtekstindrykningTegn"/>
    <w:uiPriority w:val="99"/>
    <w:semiHidden/>
    <w:unhideWhenUsed/>
    <w:rsid w:val="001B33D3"/>
    <w:pPr>
      <w:spacing w:after="120"/>
      <w:ind w:left="283"/>
    </w:pPr>
  </w:style>
  <w:style w:type="character" w:customStyle="1" w:styleId="BrdtekstindrykningTegn">
    <w:name w:val="Brødtekstindrykning Tegn"/>
    <w:basedOn w:val="Standardskrifttypeiafsnit"/>
    <w:link w:val="Brdtekstindrykning"/>
    <w:uiPriority w:val="99"/>
    <w:semiHidden/>
    <w:rsid w:val="001B33D3"/>
    <w:rPr>
      <w:lang w:val="en-GB"/>
    </w:rPr>
  </w:style>
  <w:style w:type="paragraph" w:styleId="Brdtekst-frstelinjeindrykning2">
    <w:name w:val="Body Text First Indent 2"/>
    <w:basedOn w:val="Brdtekstindrykning"/>
    <w:link w:val="Brdtekst-frstelinjeindrykning2Tegn"/>
    <w:uiPriority w:val="99"/>
    <w:semiHidden/>
    <w:unhideWhenUsed/>
    <w:rsid w:val="001B33D3"/>
    <w:pPr>
      <w:spacing w:after="2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1B33D3"/>
    <w:rPr>
      <w:lang w:val="en-GB"/>
    </w:rPr>
  </w:style>
  <w:style w:type="paragraph" w:styleId="Brdtekstindrykning2">
    <w:name w:val="Body Text Indent 2"/>
    <w:basedOn w:val="Normal"/>
    <w:link w:val="Brdtekstindrykning2Tegn"/>
    <w:uiPriority w:val="99"/>
    <w:semiHidden/>
    <w:unhideWhenUsed/>
    <w:rsid w:val="001B33D3"/>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1B33D3"/>
    <w:rPr>
      <w:lang w:val="en-GB"/>
    </w:rPr>
  </w:style>
  <w:style w:type="paragraph" w:styleId="Brdtekstindrykning3">
    <w:name w:val="Body Text Indent 3"/>
    <w:basedOn w:val="Normal"/>
    <w:link w:val="Brdtekstindrykning3Tegn"/>
    <w:uiPriority w:val="99"/>
    <w:semiHidden/>
    <w:unhideWhenUsed/>
    <w:rsid w:val="001B33D3"/>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B33D3"/>
    <w:rPr>
      <w:sz w:val="16"/>
      <w:szCs w:val="16"/>
      <w:lang w:val="en-GB"/>
    </w:rPr>
  </w:style>
  <w:style w:type="character" w:styleId="Bogenstitel">
    <w:name w:val="Book Title"/>
    <w:basedOn w:val="Standardskrifttypeiafsnit"/>
    <w:uiPriority w:val="33"/>
    <w:semiHidden/>
    <w:rsid w:val="001B33D3"/>
    <w:rPr>
      <w:b/>
      <w:bCs/>
      <w:i/>
      <w:iCs/>
      <w:spacing w:val="5"/>
    </w:rPr>
  </w:style>
  <w:style w:type="paragraph" w:styleId="Sluthilsen">
    <w:name w:val="Closing"/>
    <w:basedOn w:val="Normal"/>
    <w:link w:val="SluthilsenTegn"/>
    <w:uiPriority w:val="99"/>
    <w:semiHidden/>
    <w:unhideWhenUsed/>
    <w:rsid w:val="001B33D3"/>
    <w:pPr>
      <w:spacing w:after="0" w:line="240" w:lineRule="auto"/>
      <w:ind w:left="4252"/>
    </w:pPr>
  </w:style>
  <w:style w:type="character" w:customStyle="1" w:styleId="SluthilsenTegn">
    <w:name w:val="Sluthilsen Tegn"/>
    <w:basedOn w:val="Standardskrifttypeiafsnit"/>
    <w:link w:val="Sluthilsen"/>
    <w:uiPriority w:val="99"/>
    <w:semiHidden/>
    <w:rsid w:val="001B33D3"/>
    <w:rPr>
      <w:lang w:val="en-GB"/>
    </w:rPr>
  </w:style>
  <w:style w:type="table" w:styleId="Farvetgitter">
    <w:name w:val="Colorful Grid"/>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DDDDDD" w:themeFill="text1" w:themeFillTint="33"/>
    </w:tcPr>
    <w:tblStylePr w:type="firstRow">
      <w:rPr>
        <w:b/>
        <w:bCs/>
      </w:rPr>
      <w:tblPr/>
      <w:tcPr>
        <w:shd w:val="clear" w:color="auto" w:fill="BCBCBC" w:themeFill="text1" w:themeFillTint="66"/>
      </w:tcPr>
    </w:tblStylePr>
    <w:tblStylePr w:type="lastRow">
      <w:rPr>
        <w:b/>
        <w:bCs/>
        <w:color w:val="595959" w:themeColor="text1"/>
      </w:rPr>
      <w:tblPr/>
      <w:tcPr>
        <w:shd w:val="clear" w:color="auto" w:fill="BCBCBC" w:themeFill="text1" w:themeFillTint="66"/>
      </w:tcPr>
    </w:tblStylePr>
    <w:tblStylePr w:type="firstCol">
      <w:rPr>
        <w:color w:val="FFFFFF" w:themeColor="background1"/>
      </w:rPr>
      <w:tblPr/>
      <w:tcPr>
        <w:shd w:val="clear" w:color="auto" w:fill="424242" w:themeFill="text1" w:themeFillShade="BF"/>
      </w:tcPr>
    </w:tblStylePr>
    <w:tblStylePr w:type="lastCol">
      <w:rPr>
        <w:color w:val="FFFFFF" w:themeColor="background1"/>
      </w:rPr>
      <w:tblPr/>
      <w:tcPr>
        <w:shd w:val="clear" w:color="auto" w:fill="424242" w:themeFill="text1" w:themeFillShade="BF"/>
      </w:tcPr>
    </w:tblStylePr>
    <w:tblStylePr w:type="band1Vert">
      <w:tblPr/>
      <w:tcPr>
        <w:shd w:val="clear" w:color="auto" w:fill="ACACAC" w:themeFill="text1" w:themeFillTint="7F"/>
      </w:tcPr>
    </w:tblStylePr>
    <w:tblStylePr w:type="band1Horz">
      <w:tblPr/>
      <w:tcPr>
        <w:shd w:val="clear" w:color="auto" w:fill="ACACAC" w:themeFill="text1" w:themeFillTint="7F"/>
      </w:tcPr>
    </w:tblStylePr>
  </w:style>
  <w:style w:type="table" w:styleId="Farvetgitter-fremhvningsfarve1">
    <w:name w:val="Colorful Grid Accent 1"/>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FCFCFB" w:themeFill="accent1" w:themeFillTint="33"/>
    </w:tcPr>
    <w:tblStylePr w:type="firstRow">
      <w:rPr>
        <w:b/>
        <w:bCs/>
      </w:rPr>
      <w:tblPr/>
      <w:tcPr>
        <w:shd w:val="clear" w:color="auto" w:fill="F9F9F7" w:themeFill="accent1" w:themeFillTint="66"/>
      </w:tcPr>
    </w:tblStylePr>
    <w:tblStylePr w:type="lastRow">
      <w:rPr>
        <w:b/>
        <w:bCs/>
        <w:color w:val="595959" w:themeColor="text1"/>
      </w:rPr>
      <w:tblPr/>
      <w:tcPr>
        <w:shd w:val="clear" w:color="auto" w:fill="F9F9F7" w:themeFill="accent1" w:themeFillTint="66"/>
      </w:tcPr>
    </w:tblStylePr>
    <w:tblStylePr w:type="firstCol">
      <w:rPr>
        <w:color w:val="FFFFFF" w:themeColor="background1"/>
      </w:rPr>
      <w:tblPr/>
      <w:tcPr>
        <w:shd w:val="clear" w:color="auto" w:fill="C1BCA4" w:themeFill="accent1" w:themeFillShade="BF"/>
      </w:tcPr>
    </w:tblStylePr>
    <w:tblStylePr w:type="lastCol">
      <w:rPr>
        <w:color w:val="FFFFFF" w:themeColor="background1"/>
      </w:rPr>
      <w:tblPr/>
      <w:tcPr>
        <w:shd w:val="clear" w:color="auto" w:fill="C1BCA4" w:themeFill="accent1" w:themeFillShade="BF"/>
      </w:tcPr>
    </w:tblStylePr>
    <w:tblStylePr w:type="band1Vert">
      <w:tblPr/>
      <w:tcPr>
        <w:shd w:val="clear" w:color="auto" w:fill="F8F7F5" w:themeFill="accent1" w:themeFillTint="7F"/>
      </w:tcPr>
    </w:tblStylePr>
    <w:tblStylePr w:type="band1Horz">
      <w:tblPr/>
      <w:tcPr>
        <w:shd w:val="clear" w:color="auto" w:fill="F8F7F5" w:themeFill="accent1" w:themeFillTint="7F"/>
      </w:tcPr>
    </w:tblStylePr>
  </w:style>
  <w:style w:type="table" w:styleId="Farvetgitter-fremhvningsfarve2">
    <w:name w:val="Colorful Grid Accent 2"/>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F3F3F1" w:themeFill="accent2" w:themeFillTint="33"/>
    </w:tcPr>
    <w:tblStylePr w:type="firstRow">
      <w:rPr>
        <w:b/>
        <w:bCs/>
      </w:rPr>
      <w:tblPr/>
      <w:tcPr>
        <w:shd w:val="clear" w:color="auto" w:fill="E7E7E4" w:themeFill="accent2" w:themeFillTint="66"/>
      </w:tcPr>
    </w:tblStylePr>
    <w:tblStylePr w:type="lastRow">
      <w:rPr>
        <w:b/>
        <w:bCs/>
        <w:color w:val="595959" w:themeColor="text1"/>
      </w:rPr>
      <w:tblPr/>
      <w:tcPr>
        <w:shd w:val="clear" w:color="auto" w:fill="E7E7E4" w:themeFill="accent2" w:themeFillTint="66"/>
      </w:tcPr>
    </w:tblStylePr>
    <w:tblStylePr w:type="firstCol">
      <w:rPr>
        <w:color w:val="FFFFFF" w:themeColor="background1"/>
      </w:rPr>
      <w:tblPr/>
      <w:tcPr>
        <w:shd w:val="clear" w:color="auto" w:fill="95958A" w:themeFill="accent2" w:themeFillShade="BF"/>
      </w:tcPr>
    </w:tblStylePr>
    <w:tblStylePr w:type="lastCol">
      <w:rPr>
        <w:color w:val="FFFFFF" w:themeColor="background1"/>
      </w:rPr>
      <w:tblPr/>
      <w:tcPr>
        <w:shd w:val="clear" w:color="auto" w:fill="95958A" w:themeFill="accent2" w:themeFillShade="BF"/>
      </w:tcPr>
    </w:tblStylePr>
    <w:tblStylePr w:type="band1Vert">
      <w:tblPr/>
      <w:tcPr>
        <w:shd w:val="clear" w:color="auto" w:fill="E1E1DE" w:themeFill="accent2" w:themeFillTint="7F"/>
      </w:tcPr>
    </w:tblStylePr>
    <w:tblStylePr w:type="band1Horz">
      <w:tblPr/>
      <w:tcPr>
        <w:shd w:val="clear" w:color="auto" w:fill="E1E1DE" w:themeFill="accent2" w:themeFillTint="7F"/>
      </w:tcPr>
    </w:tblStylePr>
  </w:style>
  <w:style w:type="table" w:styleId="Farvetgitter-fremhvningsfarve3">
    <w:name w:val="Colorful Grid Accent 3"/>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E8E9E8" w:themeFill="accent3" w:themeFillTint="33"/>
    </w:tcPr>
    <w:tblStylePr w:type="firstRow">
      <w:rPr>
        <w:b/>
        <w:bCs/>
      </w:rPr>
      <w:tblPr/>
      <w:tcPr>
        <w:shd w:val="clear" w:color="auto" w:fill="D1D3D1" w:themeFill="accent3" w:themeFillTint="66"/>
      </w:tcPr>
    </w:tblStylePr>
    <w:tblStylePr w:type="lastRow">
      <w:rPr>
        <w:b/>
        <w:bCs/>
        <w:color w:val="595959" w:themeColor="text1"/>
      </w:rPr>
      <w:tblPr/>
      <w:tcPr>
        <w:shd w:val="clear" w:color="auto" w:fill="D1D3D1" w:themeFill="accent3" w:themeFillTint="66"/>
      </w:tcPr>
    </w:tblStylePr>
    <w:tblStylePr w:type="firstCol">
      <w:rPr>
        <w:color w:val="FFFFFF" w:themeColor="background1"/>
      </w:rPr>
      <w:tblPr/>
      <w:tcPr>
        <w:shd w:val="clear" w:color="auto" w:fill="696C69" w:themeFill="accent3" w:themeFillShade="BF"/>
      </w:tcPr>
    </w:tblStylePr>
    <w:tblStylePr w:type="lastCol">
      <w:rPr>
        <w:color w:val="FFFFFF" w:themeColor="background1"/>
      </w:rPr>
      <w:tblPr/>
      <w:tcPr>
        <w:shd w:val="clear" w:color="auto" w:fill="696C69" w:themeFill="accent3" w:themeFillShade="BF"/>
      </w:tcPr>
    </w:tblStylePr>
    <w:tblStylePr w:type="band1Vert">
      <w:tblPr/>
      <w:tcPr>
        <w:shd w:val="clear" w:color="auto" w:fill="C6C8C6" w:themeFill="accent3" w:themeFillTint="7F"/>
      </w:tcPr>
    </w:tblStylePr>
    <w:tblStylePr w:type="band1Horz">
      <w:tblPr/>
      <w:tcPr>
        <w:shd w:val="clear" w:color="auto" w:fill="C6C8C6" w:themeFill="accent3" w:themeFillTint="7F"/>
      </w:tcPr>
    </w:tblStylePr>
  </w:style>
  <w:style w:type="table" w:styleId="Farvetgitter-fremhvningsfarve4">
    <w:name w:val="Colorful Grid Accent 4"/>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E0DFDE" w:themeFill="accent4" w:themeFillTint="33"/>
    </w:tcPr>
    <w:tblStylePr w:type="firstRow">
      <w:rPr>
        <w:b/>
        <w:bCs/>
      </w:rPr>
      <w:tblPr/>
      <w:tcPr>
        <w:shd w:val="clear" w:color="auto" w:fill="C2C0BD" w:themeFill="accent4" w:themeFillTint="66"/>
      </w:tcPr>
    </w:tblStylePr>
    <w:tblStylePr w:type="lastRow">
      <w:rPr>
        <w:b/>
        <w:bCs/>
        <w:color w:val="595959" w:themeColor="text1"/>
      </w:rPr>
      <w:tblPr/>
      <w:tcPr>
        <w:shd w:val="clear" w:color="auto" w:fill="C2C0BD" w:themeFill="accent4" w:themeFillTint="66"/>
      </w:tcPr>
    </w:tblStylePr>
    <w:tblStylePr w:type="firstCol">
      <w:rPr>
        <w:color w:val="FFFFFF" w:themeColor="background1"/>
      </w:rPr>
      <w:tblPr/>
      <w:tcPr>
        <w:shd w:val="clear" w:color="auto" w:fill="4B4946" w:themeFill="accent4" w:themeFillShade="BF"/>
      </w:tcPr>
    </w:tblStylePr>
    <w:tblStylePr w:type="lastCol">
      <w:rPr>
        <w:color w:val="FFFFFF" w:themeColor="background1"/>
      </w:rPr>
      <w:tblPr/>
      <w:tcPr>
        <w:shd w:val="clear" w:color="auto" w:fill="4B4946" w:themeFill="accent4" w:themeFillShade="BF"/>
      </w:tcPr>
    </w:tblStylePr>
    <w:tblStylePr w:type="band1Vert">
      <w:tblPr/>
      <w:tcPr>
        <w:shd w:val="clear" w:color="auto" w:fill="B3B0AD" w:themeFill="accent4" w:themeFillTint="7F"/>
      </w:tcPr>
    </w:tblStylePr>
    <w:tblStylePr w:type="band1Horz">
      <w:tblPr/>
      <w:tcPr>
        <w:shd w:val="clear" w:color="auto" w:fill="B3B0AD" w:themeFill="accent4" w:themeFillTint="7F"/>
      </w:tcPr>
    </w:tblStylePr>
  </w:style>
  <w:style w:type="table" w:styleId="Farvetgitter-fremhvningsfarve5">
    <w:name w:val="Colorful Grid Accent 5"/>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DCD9D4" w:themeFill="accent5" w:themeFillTint="33"/>
    </w:tcPr>
    <w:tblStylePr w:type="firstRow">
      <w:rPr>
        <w:b/>
        <w:bCs/>
      </w:rPr>
      <w:tblPr/>
      <w:tcPr>
        <w:shd w:val="clear" w:color="auto" w:fill="BAB3A9" w:themeFill="accent5" w:themeFillTint="66"/>
      </w:tcPr>
    </w:tblStylePr>
    <w:tblStylePr w:type="lastRow">
      <w:rPr>
        <w:b/>
        <w:bCs/>
        <w:color w:val="595959" w:themeColor="text1"/>
      </w:rPr>
      <w:tblPr/>
      <w:tcPr>
        <w:shd w:val="clear" w:color="auto" w:fill="BAB3A9" w:themeFill="accent5" w:themeFillTint="66"/>
      </w:tcPr>
    </w:tblStylePr>
    <w:tblStylePr w:type="firstCol">
      <w:rPr>
        <w:color w:val="FFFFFF" w:themeColor="background1"/>
      </w:rPr>
      <w:tblPr/>
      <w:tcPr>
        <w:shd w:val="clear" w:color="auto" w:fill="332F29" w:themeFill="accent5" w:themeFillShade="BF"/>
      </w:tcPr>
    </w:tblStylePr>
    <w:tblStylePr w:type="lastCol">
      <w:rPr>
        <w:color w:val="FFFFFF" w:themeColor="background1"/>
      </w:rPr>
      <w:tblPr/>
      <w:tcPr>
        <w:shd w:val="clear" w:color="auto" w:fill="332F29" w:themeFill="accent5" w:themeFillShade="BF"/>
      </w:tcPr>
    </w:tblStylePr>
    <w:tblStylePr w:type="band1Vert">
      <w:tblPr/>
      <w:tcPr>
        <w:shd w:val="clear" w:color="auto" w:fill="A9A195" w:themeFill="accent5" w:themeFillTint="7F"/>
      </w:tcPr>
    </w:tblStylePr>
    <w:tblStylePr w:type="band1Horz">
      <w:tblPr/>
      <w:tcPr>
        <w:shd w:val="clear" w:color="auto" w:fill="A9A195" w:themeFill="accent5" w:themeFillTint="7F"/>
      </w:tcPr>
    </w:tblStylePr>
  </w:style>
  <w:style w:type="table" w:styleId="Farvetgitter-fremhvningsfarve6">
    <w:name w:val="Colorful Grid Accent 6"/>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FEE7CA" w:themeFill="accent6" w:themeFillTint="33"/>
    </w:tcPr>
    <w:tblStylePr w:type="firstRow">
      <w:rPr>
        <w:b/>
        <w:bCs/>
      </w:rPr>
      <w:tblPr/>
      <w:tcPr>
        <w:shd w:val="clear" w:color="auto" w:fill="FDCF96" w:themeFill="accent6" w:themeFillTint="66"/>
      </w:tcPr>
    </w:tblStylePr>
    <w:tblStylePr w:type="lastRow">
      <w:rPr>
        <w:b/>
        <w:bCs/>
        <w:color w:val="595959" w:themeColor="text1"/>
      </w:rPr>
      <w:tblPr/>
      <w:tcPr>
        <w:shd w:val="clear" w:color="auto" w:fill="FDCF96" w:themeFill="accent6" w:themeFillTint="66"/>
      </w:tcPr>
    </w:tblStylePr>
    <w:tblStylePr w:type="firstCol">
      <w:rPr>
        <w:color w:val="FFFFFF" w:themeColor="background1"/>
      </w:rPr>
      <w:tblPr/>
      <w:tcPr>
        <w:shd w:val="clear" w:color="auto" w:fill="B56502" w:themeFill="accent6" w:themeFillShade="BF"/>
      </w:tcPr>
    </w:tblStylePr>
    <w:tblStylePr w:type="lastCol">
      <w:rPr>
        <w:color w:val="FFFFFF" w:themeColor="background1"/>
      </w:rPr>
      <w:tblPr/>
      <w:tcPr>
        <w:shd w:val="clear" w:color="auto" w:fill="B56502" w:themeFill="accent6" w:themeFillShade="BF"/>
      </w:tcPr>
    </w:tblStylePr>
    <w:tblStylePr w:type="band1Vert">
      <w:tblPr/>
      <w:tcPr>
        <w:shd w:val="clear" w:color="auto" w:fill="FDC47C" w:themeFill="accent6" w:themeFillTint="7F"/>
      </w:tcPr>
    </w:tblStylePr>
    <w:tblStylePr w:type="band1Horz">
      <w:tblPr/>
      <w:tcPr>
        <w:shd w:val="clear" w:color="auto" w:fill="FDC47C" w:themeFill="accent6" w:themeFillTint="7F"/>
      </w:tcPr>
    </w:tblStylePr>
  </w:style>
  <w:style w:type="table" w:styleId="Farvetliste">
    <w:name w:val="Colorful List"/>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EEEEEE" w:themeFill="text1" w:themeFillTint="19"/>
    </w:tcPr>
    <w:tblStylePr w:type="firstRow">
      <w:rPr>
        <w:b/>
        <w:bCs/>
        <w:color w:val="FFFFFF" w:themeColor="background1"/>
      </w:rPr>
      <w:tblPr/>
      <w:tcPr>
        <w:tcBorders>
          <w:bottom w:val="single" w:sz="12" w:space="0" w:color="FFFFFF" w:themeColor="background1"/>
        </w:tcBorders>
        <w:shd w:val="clear" w:color="auto" w:fill="9E9E94" w:themeFill="accent2" w:themeFillShade="CC"/>
      </w:tcPr>
    </w:tblStylePr>
    <w:tblStylePr w:type="lastRow">
      <w:rPr>
        <w:b/>
        <w:bCs/>
        <w:color w:val="9E9E94" w:themeColor="accent2"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text1" w:themeFillTint="3F"/>
      </w:tcPr>
    </w:tblStylePr>
    <w:tblStylePr w:type="band1Horz">
      <w:tblPr/>
      <w:tcPr>
        <w:shd w:val="clear" w:color="auto" w:fill="DDDDDD" w:themeFill="text1" w:themeFillTint="33"/>
      </w:tcPr>
    </w:tblStylePr>
  </w:style>
  <w:style w:type="table" w:styleId="Farvetliste-fremhvningsfarve1">
    <w:name w:val="Colorful List Accent 1"/>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DFDFD" w:themeFill="accent1" w:themeFillTint="19"/>
    </w:tcPr>
    <w:tblStylePr w:type="firstRow">
      <w:rPr>
        <w:b/>
        <w:bCs/>
        <w:color w:val="FFFFFF" w:themeColor="background1"/>
      </w:rPr>
      <w:tblPr/>
      <w:tcPr>
        <w:tcBorders>
          <w:bottom w:val="single" w:sz="12" w:space="0" w:color="FFFFFF" w:themeColor="background1"/>
        </w:tcBorders>
        <w:shd w:val="clear" w:color="auto" w:fill="9E9E94" w:themeFill="accent2" w:themeFillShade="CC"/>
      </w:tcPr>
    </w:tblStylePr>
    <w:tblStylePr w:type="lastRow">
      <w:rPr>
        <w:b/>
        <w:bCs/>
        <w:color w:val="9E9E94" w:themeColor="accent2"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BFA" w:themeFill="accent1" w:themeFillTint="3F"/>
      </w:tcPr>
    </w:tblStylePr>
    <w:tblStylePr w:type="band1Horz">
      <w:tblPr/>
      <w:tcPr>
        <w:shd w:val="clear" w:color="auto" w:fill="FCFCFB" w:themeFill="accent1" w:themeFillTint="33"/>
      </w:tcPr>
    </w:tblStylePr>
  </w:style>
  <w:style w:type="table" w:styleId="Farvetliste-fremhvningsfarve2">
    <w:name w:val="Colorful List Accent 2"/>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9F9F8" w:themeFill="accent2" w:themeFillTint="19"/>
    </w:tcPr>
    <w:tblStylePr w:type="firstRow">
      <w:rPr>
        <w:b/>
        <w:bCs/>
        <w:color w:val="FFFFFF" w:themeColor="background1"/>
      </w:rPr>
      <w:tblPr/>
      <w:tcPr>
        <w:tcBorders>
          <w:bottom w:val="single" w:sz="12" w:space="0" w:color="FFFFFF" w:themeColor="background1"/>
        </w:tcBorders>
        <w:shd w:val="clear" w:color="auto" w:fill="9E9E94" w:themeFill="accent2" w:themeFillShade="CC"/>
      </w:tcPr>
    </w:tblStylePr>
    <w:tblStylePr w:type="lastRow">
      <w:rPr>
        <w:b/>
        <w:bCs/>
        <w:color w:val="9E9E94" w:themeColor="accent2"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0EE" w:themeFill="accent2" w:themeFillTint="3F"/>
      </w:tcPr>
    </w:tblStylePr>
    <w:tblStylePr w:type="band1Horz">
      <w:tblPr/>
      <w:tcPr>
        <w:shd w:val="clear" w:color="auto" w:fill="F3F3F1" w:themeFill="accent2" w:themeFillTint="33"/>
      </w:tcPr>
    </w:tblStylePr>
  </w:style>
  <w:style w:type="table" w:styleId="Farvetliste-fremhvningsfarve3">
    <w:name w:val="Colorful List Accent 3"/>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3F4F3" w:themeFill="accent3" w:themeFillTint="19"/>
    </w:tcPr>
    <w:tblStylePr w:type="firstRow">
      <w:rPr>
        <w:b/>
        <w:bCs/>
        <w:color w:val="FFFFFF" w:themeColor="background1"/>
      </w:rPr>
      <w:tblPr/>
      <w:tcPr>
        <w:tcBorders>
          <w:bottom w:val="single" w:sz="12" w:space="0" w:color="FFFFFF" w:themeColor="background1"/>
        </w:tcBorders>
        <w:shd w:val="clear" w:color="auto" w:fill="504E4B" w:themeFill="accent4" w:themeFillShade="CC"/>
      </w:tcPr>
    </w:tblStylePr>
    <w:tblStylePr w:type="lastRow">
      <w:rPr>
        <w:b/>
        <w:bCs/>
        <w:color w:val="504E4B" w:themeColor="accent4"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3E2" w:themeFill="accent3" w:themeFillTint="3F"/>
      </w:tcPr>
    </w:tblStylePr>
    <w:tblStylePr w:type="band1Horz">
      <w:tblPr/>
      <w:tcPr>
        <w:shd w:val="clear" w:color="auto" w:fill="E8E9E8" w:themeFill="accent3" w:themeFillTint="33"/>
      </w:tcPr>
    </w:tblStylePr>
  </w:style>
  <w:style w:type="table" w:styleId="Farvetliste-fremhvningsfarve4">
    <w:name w:val="Colorful List Accent 4"/>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0EFEE" w:themeFill="accent4" w:themeFillTint="19"/>
    </w:tcPr>
    <w:tblStylePr w:type="firstRow">
      <w:rPr>
        <w:b/>
        <w:bCs/>
        <w:color w:val="FFFFFF" w:themeColor="background1"/>
      </w:rPr>
      <w:tblPr/>
      <w:tcPr>
        <w:tcBorders>
          <w:bottom w:val="single" w:sz="12" w:space="0" w:color="FFFFFF" w:themeColor="background1"/>
        </w:tcBorders>
        <w:shd w:val="clear" w:color="auto" w:fill="707470" w:themeFill="accent3" w:themeFillShade="CC"/>
      </w:tcPr>
    </w:tblStylePr>
    <w:tblStylePr w:type="lastRow">
      <w:rPr>
        <w:b/>
        <w:bCs/>
        <w:color w:val="707470" w:themeColor="accent3"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D6" w:themeFill="accent4" w:themeFillTint="3F"/>
      </w:tcPr>
    </w:tblStylePr>
    <w:tblStylePr w:type="band1Horz">
      <w:tblPr/>
      <w:tcPr>
        <w:shd w:val="clear" w:color="auto" w:fill="E0DFDE" w:themeFill="accent4" w:themeFillTint="33"/>
      </w:tcPr>
    </w:tblStylePr>
  </w:style>
  <w:style w:type="table" w:styleId="Farvetliste-fremhvningsfarve5">
    <w:name w:val="Colorful List Accent 5"/>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EEECEA" w:themeFill="accent5" w:themeFillTint="19"/>
    </w:tcPr>
    <w:tblStylePr w:type="firstRow">
      <w:rPr>
        <w:b/>
        <w:bCs/>
        <w:color w:val="FFFFFF" w:themeColor="background1"/>
      </w:rPr>
      <w:tblPr/>
      <w:tcPr>
        <w:tcBorders>
          <w:bottom w:val="single" w:sz="12" w:space="0" w:color="FFFFFF" w:themeColor="background1"/>
        </w:tcBorders>
        <w:shd w:val="clear" w:color="auto" w:fill="C16C02" w:themeFill="accent6" w:themeFillShade="CC"/>
      </w:tcPr>
    </w:tblStylePr>
    <w:tblStylePr w:type="lastRow">
      <w:rPr>
        <w:b/>
        <w:bCs/>
        <w:color w:val="C16C02" w:themeColor="accent6"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0CA" w:themeFill="accent5" w:themeFillTint="3F"/>
      </w:tcPr>
    </w:tblStylePr>
    <w:tblStylePr w:type="band1Horz">
      <w:tblPr/>
      <w:tcPr>
        <w:shd w:val="clear" w:color="auto" w:fill="DCD9D4" w:themeFill="accent5" w:themeFillTint="33"/>
      </w:tcPr>
    </w:tblStylePr>
  </w:style>
  <w:style w:type="table" w:styleId="Farvetliste-fremhvningsfarve6">
    <w:name w:val="Colorful List Accent 6"/>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EF3E5" w:themeFill="accent6" w:themeFillTint="19"/>
    </w:tcPr>
    <w:tblStylePr w:type="firstRow">
      <w:rPr>
        <w:b/>
        <w:bCs/>
        <w:color w:val="FFFFFF" w:themeColor="background1"/>
      </w:rPr>
      <w:tblPr/>
      <w:tcPr>
        <w:tcBorders>
          <w:bottom w:val="single" w:sz="12" w:space="0" w:color="FFFFFF" w:themeColor="background1"/>
        </w:tcBorders>
        <w:shd w:val="clear" w:color="auto" w:fill="37332C" w:themeFill="accent5" w:themeFillShade="CC"/>
      </w:tcPr>
    </w:tblStylePr>
    <w:tblStylePr w:type="lastRow">
      <w:rPr>
        <w:b/>
        <w:bCs/>
        <w:color w:val="37332C" w:themeColor="accent5"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1BE" w:themeFill="accent6" w:themeFillTint="3F"/>
      </w:tcPr>
    </w:tblStylePr>
    <w:tblStylePr w:type="band1Horz">
      <w:tblPr/>
      <w:tcPr>
        <w:shd w:val="clear" w:color="auto" w:fill="FEE7CA" w:themeFill="accent6" w:themeFillTint="33"/>
      </w:tcPr>
    </w:tblStylePr>
  </w:style>
  <w:style w:type="table" w:styleId="Farvetskygge">
    <w:name w:val="Colorful Shading"/>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C3C3BD" w:themeColor="accent2"/>
        <w:left w:val="single" w:sz="4" w:space="0" w:color="595959" w:themeColor="text1"/>
        <w:bottom w:val="single" w:sz="4" w:space="0" w:color="595959" w:themeColor="text1"/>
        <w:right w:val="single" w:sz="4" w:space="0" w:color="595959" w:themeColor="text1"/>
        <w:insideH w:val="single" w:sz="4" w:space="0" w:color="FFFFFF" w:themeColor="background1"/>
        <w:insideV w:val="single" w:sz="4" w:space="0" w:color="FFFFFF" w:themeColor="background1"/>
      </w:tblBorders>
    </w:tblPr>
    <w:tcPr>
      <w:shd w:val="clear" w:color="auto" w:fill="EEEEEE" w:themeFill="text1" w:themeFillTint="19"/>
    </w:tcPr>
    <w:tblStylePr w:type="firstRow">
      <w:rPr>
        <w:b/>
        <w:bCs/>
      </w:rPr>
      <w:tblPr/>
      <w:tcPr>
        <w:tcBorders>
          <w:top w:val="nil"/>
          <w:left w:val="nil"/>
          <w:bottom w:val="single" w:sz="24" w:space="0" w:color="C3C3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text1" w:themeFillShade="99"/>
      </w:tcPr>
    </w:tblStylePr>
    <w:tblStylePr w:type="firstCol">
      <w:rPr>
        <w:color w:val="FFFFFF" w:themeColor="background1"/>
      </w:rPr>
      <w:tblPr/>
      <w:tcPr>
        <w:tcBorders>
          <w:top w:val="nil"/>
          <w:left w:val="nil"/>
          <w:bottom w:val="nil"/>
          <w:right w:val="nil"/>
          <w:insideH w:val="single" w:sz="4" w:space="0" w:color="353535" w:themeColor="text1" w:themeShade="99"/>
          <w:insideV w:val="nil"/>
        </w:tcBorders>
        <w:shd w:val="clear" w:color="auto" w:fill="35353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424242" w:themeFill="text1" w:themeFillShade="BF"/>
      </w:tcPr>
    </w:tblStylePr>
    <w:tblStylePr w:type="band1Vert">
      <w:tblPr/>
      <w:tcPr>
        <w:shd w:val="clear" w:color="auto" w:fill="BCBCBC" w:themeFill="text1" w:themeFillTint="66"/>
      </w:tcPr>
    </w:tblStylePr>
    <w:tblStylePr w:type="band1Horz">
      <w:tblPr/>
      <w:tcPr>
        <w:shd w:val="clear" w:color="auto" w:fill="ACACAC" w:themeFill="text1" w:themeFillTint="7F"/>
      </w:tcPr>
    </w:tblStylePr>
    <w:tblStylePr w:type="neCell">
      <w:rPr>
        <w:color w:val="595959" w:themeColor="text1"/>
      </w:rPr>
    </w:tblStylePr>
    <w:tblStylePr w:type="nwCell">
      <w:rPr>
        <w:color w:val="595959" w:themeColor="text1"/>
      </w:rPr>
    </w:tblStylePr>
  </w:style>
  <w:style w:type="table" w:styleId="Farvetskygge-fremhvningsfarve1">
    <w:name w:val="Colorful Shading Accent 1"/>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C3C3BD" w:themeColor="accent2"/>
        <w:left w:val="single" w:sz="4" w:space="0" w:color="F2F1EC" w:themeColor="accent1"/>
        <w:bottom w:val="single" w:sz="4" w:space="0" w:color="F2F1EC" w:themeColor="accent1"/>
        <w:right w:val="single" w:sz="4" w:space="0" w:color="F2F1EC" w:themeColor="accent1"/>
        <w:insideH w:val="single" w:sz="4" w:space="0" w:color="FFFFFF" w:themeColor="background1"/>
        <w:insideV w:val="single" w:sz="4" w:space="0" w:color="FFFFFF" w:themeColor="background1"/>
      </w:tblBorders>
    </w:tblPr>
    <w:tcPr>
      <w:shd w:val="clear" w:color="auto" w:fill="FDFDFD" w:themeFill="accent1" w:themeFillTint="19"/>
    </w:tcPr>
    <w:tblStylePr w:type="firstRow">
      <w:rPr>
        <w:b/>
        <w:bCs/>
      </w:rPr>
      <w:tblPr/>
      <w:tcPr>
        <w:tcBorders>
          <w:top w:val="nil"/>
          <w:left w:val="nil"/>
          <w:bottom w:val="single" w:sz="24" w:space="0" w:color="C3C3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49D7A" w:themeFill="accent1" w:themeFillShade="99"/>
      </w:tcPr>
    </w:tblStylePr>
    <w:tblStylePr w:type="firstCol">
      <w:rPr>
        <w:color w:val="FFFFFF" w:themeColor="background1"/>
      </w:rPr>
      <w:tblPr/>
      <w:tcPr>
        <w:tcBorders>
          <w:top w:val="nil"/>
          <w:left w:val="nil"/>
          <w:bottom w:val="nil"/>
          <w:right w:val="nil"/>
          <w:insideH w:val="single" w:sz="4" w:space="0" w:color="A49D7A" w:themeColor="accent1" w:themeShade="99"/>
          <w:insideV w:val="nil"/>
        </w:tcBorders>
        <w:shd w:val="clear" w:color="auto" w:fill="A49D7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49D7A" w:themeFill="accent1" w:themeFillShade="99"/>
      </w:tcPr>
    </w:tblStylePr>
    <w:tblStylePr w:type="band1Vert">
      <w:tblPr/>
      <w:tcPr>
        <w:shd w:val="clear" w:color="auto" w:fill="F9F9F7" w:themeFill="accent1" w:themeFillTint="66"/>
      </w:tcPr>
    </w:tblStylePr>
    <w:tblStylePr w:type="band1Horz">
      <w:tblPr/>
      <w:tcPr>
        <w:shd w:val="clear" w:color="auto" w:fill="F8F7F5" w:themeFill="accent1" w:themeFillTint="7F"/>
      </w:tcPr>
    </w:tblStylePr>
    <w:tblStylePr w:type="neCell">
      <w:rPr>
        <w:color w:val="595959" w:themeColor="text1"/>
      </w:rPr>
    </w:tblStylePr>
    <w:tblStylePr w:type="nwCell">
      <w:rPr>
        <w:color w:val="595959" w:themeColor="text1"/>
      </w:rPr>
    </w:tblStylePr>
  </w:style>
  <w:style w:type="table" w:styleId="Farvetskygge-fremhvningsfarve2">
    <w:name w:val="Colorful Shading Accent 2"/>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C3C3BD" w:themeColor="accent2"/>
        <w:left w:val="single" w:sz="4" w:space="0" w:color="C3C3BD" w:themeColor="accent2"/>
        <w:bottom w:val="single" w:sz="4" w:space="0" w:color="C3C3BD" w:themeColor="accent2"/>
        <w:right w:val="single" w:sz="4" w:space="0" w:color="C3C3BD" w:themeColor="accent2"/>
        <w:insideH w:val="single" w:sz="4" w:space="0" w:color="FFFFFF" w:themeColor="background1"/>
        <w:insideV w:val="single" w:sz="4" w:space="0" w:color="FFFFFF" w:themeColor="background1"/>
      </w:tblBorders>
    </w:tblPr>
    <w:tcPr>
      <w:shd w:val="clear" w:color="auto" w:fill="F9F9F8" w:themeFill="accent2" w:themeFillTint="19"/>
    </w:tcPr>
    <w:tblStylePr w:type="firstRow">
      <w:rPr>
        <w:b/>
        <w:bCs/>
      </w:rPr>
      <w:tblPr/>
      <w:tcPr>
        <w:tcBorders>
          <w:top w:val="nil"/>
          <w:left w:val="nil"/>
          <w:bottom w:val="single" w:sz="24" w:space="0" w:color="C3C3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6D" w:themeFill="accent2" w:themeFillShade="99"/>
      </w:tcPr>
    </w:tblStylePr>
    <w:tblStylePr w:type="firstCol">
      <w:rPr>
        <w:color w:val="FFFFFF" w:themeColor="background1"/>
      </w:rPr>
      <w:tblPr/>
      <w:tcPr>
        <w:tcBorders>
          <w:top w:val="nil"/>
          <w:left w:val="nil"/>
          <w:bottom w:val="nil"/>
          <w:right w:val="nil"/>
          <w:insideH w:val="single" w:sz="4" w:space="0" w:color="78786D" w:themeColor="accent2" w:themeShade="99"/>
          <w:insideV w:val="nil"/>
        </w:tcBorders>
        <w:shd w:val="clear" w:color="auto" w:fill="7878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8786D" w:themeFill="accent2" w:themeFillShade="99"/>
      </w:tcPr>
    </w:tblStylePr>
    <w:tblStylePr w:type="band1Vert">
      <w:tblPr/>
      <w:tcPr>
        <w:shd w:val="clear" w:color="auto" w:fill="E7E7E4" w:themeFill="accent2" w:themeFillTint="66"/>
      </w:tcPr>
    </w:tblStylePr>
    <w:tblStylePr w:type="band1Horz">
      <w:tblPr/>
      <w:tcPr>
        <w:shd w:val="clear" w:color="auto" w:fill="E1E1DE" w:themeFill="accent2" w:themeFillTint="7F"/>
      </w:tcPr>
    </w:tblStylePr>
    <w:tblStylePr w:type="neCell">
      <w:rPr>
        <w:color w:val="595959" w:themeColor="text1"/>
      </w:rPr>
    </w:tblStylePr>
    <w:tblStylePr w:type="nwCell">
      <w:rPr>
        <w:color w:val="595959" w:themeColor="text1"/>
      </w:rPr>
    </w:tblStylePr>
  </w:style>
  <w:style w:type="table" w:styleId="Farvetskygge-fremhvningsfarve3">
    <w:name w:val="Colorful Shading Accent 3"/>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65625E" w:themeColor="accent4"/>
        <w:left w:val="single" w:sz="4" w:space="0" w:color="8D918D" w:themeColor="accent3"/>
        <w:bottom w:val="single" w:sz="4" w:space="0" w:color="8D918D" w:themeColor="accent3"/>
        <w:right w:val="single" w:sz="4" w:space="0" w:color="8D918D" w:themeColor="accent3"/>
        <w:insideH w:val="single" w:sz="4" w:space="0" w:color="FFFFFF" w:themeColor="background1"/>
        <w:insideV w:val="single" w:sz="4" w:space="0" w:color="FFFFFF" w:themeColor="background1"/>
      </w:tblBorders>
    </w:tblPr>
    <w:tcPr>
      <w:shd w:val="clear" w:color="auto" w:fill="F3F4F3" w:themeFill="accent3" w:themeFillTint="19"/>
    </w:tcPr>
    <w:tblStylePr w:type="firstRow">
      <w:rPr>
        <w:b/>
        <w:bCs/>
      </w:rPr>
      <w:tblPr/>
      <w:tcPr>
        <w:tcBorders>
          <w:top w:val="nil"/>
          <w:left w:val="nil"/>
          <w:bottom w:val="single" w:sz="24" w:space="0" w:color="65625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5754" w:themeFill="accent3" w:themeFillShade="99"/>
      </w:tcPr>
    </w:tblStylePr>
    <w:tblStylePr w:type="firstCol">
      <w:rPr>
        <w:color w:val="FFFFFF" w:themeColor="background1"/>
      </w:rPr>
      <w:tblPr/>
      <w:tcPr>
        <w:tcBorders>
          <w:top w:val="nil"/>
          <w:left w:val="nil"/>
          <w:bottom w:val="nil"/>
          <w:right w:val="nil"/>
          <w:insideH w:val="single" w:sz="4" w:space="0" w:color="545754" w:themeColor="accent3" w:themeShade="99"/>
          <w:insideV w:val="nil"/>
        </w:tcBorders>
        <w:shd w:val="clear" w:color="auto" w:fill="5457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45754" w:themeFill="accent3" w:themeFillShade="99"/>
      </w:tcPr>
    </w:tblStylePr>
    <w:tblStylePr w:type="band1Vert">
      <w:tblPr/>
      <w:tcPr>
        <w:shd w:val="clear" w:color="auto" w:fill="D1D3D1" w:themeFill="accent3" w:themeFillTint="66"/>
      </w:tcPr>
    </w:tblStylePr>
    <w:tblStylePr w:type="band1Horz">
      <w:tblPr/>
      <w:tcPr>
        <w:shd w:val="clear" w:color="auto" w:fill="C6C8C6" w:themeFill="accent3" w:themeFillTint="7F"/>
      </w:tcPr>
    </w:tblStylePr>
  </w:style>
  <w:style w:type="table" w:styleId="Farvetskygge-fremhvningsfarve4">
    <w:name w:val="Colorful Shading Accent 4"/>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8D918D" w:themeColor="accent3"/>
        <w:left w:val="single" w:sz="4" w:space="0" w:color="65625E" w:themeColor="accent4"/>
        <w:bottom w:val="single" w:sz="4" w:space="0" w:color="65625E" w:themeColor="accent4"/>
        <w:right w:val="single" w:sz="4" w:space="0" w:color="65625E" w:themeColor="accent4"/>
        <w:insideH w:val="single" w:sz="4" w:space="0" w:color="FFFFFF" w:themeColor="background1"/>
        <w:insideV w:val="single" w:sz="4" w:space="0" w:color="FFFFFF" w:themeColor="background1"/>
      </w:tblBorders>
    </w:tblPr>
    <w:tcPr>
      <w:shd w:val="clear" w:color="auto" w:fill="F0EFEE" w:themeFill="accent4" w:themeFillTint="19"/>
    </w:tcPr>
    <w:tblStylePr w:type="firstRow">
      <w:rPr>
        <w:b/>
        <w:bCs/>
      </w:rPr>
      <w:tblPr/>
      <w:tcPr>
        <w:tcBorders>
          <w:top w:val="nil"/>
          <w:left w:val="nil"/>
          <w:bottom w:val="single" w:sz="24" w:space="0" w:color="8D918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A38" w:themeFill="accent4" w:themeFillShade="99"/>
      </w:tcPr>
    </w:tblStylePr>
    <w:tblStylePr w:type="firstCol">
      <w:rPr>
        <w:color w:val="FFFFFF" w:themeColor="background1"/>
      </w:rPr>
      <w:tblPr/>
      <w:tcPr>
        <w:tcBorders>
          <w:top w:val="nil"/>
          <w:left w:val="nil"/>
          <w:bottom w:val="nil"/>
          <w:right w:val="nil"/>
          <w:insideH w:val="single" w:sz="4" w:space="0" w:color="3C3A38" w:themeColor="accent4" w:themeShade="99"/>
          <w:insideV w:val="nil"/>
        </w:tcBorders>
        <w:shd w:val="clear" w:color="auto" w:fill="3C3A3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C3A38" w:themeFill="accent4" w:themeFillShade="99"/>
      </w:tcPr>
    </w:tblStylePr>
    <w:tblStylePr w:type="band1Vert">
      <w:tblPr/>
      <w:tcPr>
        <w:shd w:val="clear" w:color="auto" w:fill="C2C0BD" w:themeFill="accent4" w:themeFillTint="66"/>
      </w:tcPr>
    </w:tblStylePr>
    <w:tblStylePr w:type="band1Horz">
      <w:tblPr/>
      <w:tcPr>
        <w:shd w:val="clear" w:color="auto" w:fill="B3B0AD" w:themeFill="accent4" w:themeFillTint="7F"/>
      </w:tcPr>
    </w:tblStylePr>
    <w:tblStylePr w:type="neCell">
      <w:rPr>
        <w:color w:val="595959" w:themeColor="text1"/>
      </w:rPr>
    </w:tblStylePr>
    <w:tblStylePr w:type="nwCell">
      <w:rPr>
        <w:color w:val="595959" w:themeColor="text1"/>
      </w:rPr>
    </w:tblStylePr>
  </w:style>
  <w:style w:type="table" w:styleId="Farvetskygge-fremhvningsfarve5">
    <w:name w:val="Colorful Shading Accent 5"/>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F28903" w:themeColor="accent6"/>
        <w:left w:val="single" w:sz="4" w:space="0" w:color="454038" w:themeColor="accent5"/>
        <w:bottom w:val="single" w:sz="4" w:space="0" w:color="454038" w:themeColor="accent5"/>
        <w:right w:val="single" w:sz="4" w:space="0" w:color="454038" w:themeColor="accent5"/>
        <w:insideH w:val="single" w:sz="4" w:space="0" w:color="FFFFFF" w:themeColor="background1"/>
        <w:insideV w:val="single" w:sz="4" w:space="0" w:color="FFFFFF" w:themeColor="background1"/>
      </w:tblBorders>
    </w:tblPr>
    <w:tcPr>
      <w:shd w:val="clear" w:color="auto" w:fill="EEECEA" w:themeFill="accent5" w:themeFillTint="19"/>
    </w:tcPr>
    <w:tblStylePr w:type="firstRow">
      <w:rPr>
        <w:b/>
        <w:bCs/>
      </w:rPr>
      <w:tblPr/>
      <w:tcPr>
        <w:tcBorders>
          <w:top w:val="nil"/>
          <w:left w:val="nil"/>
          <w:bottom w:val="single" w:sz="24" w:space="0" w:color="F2890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2621" w:themeFill="accent5" w:themeFillShade="99"/>
      </w:tcPr>
    </w:tblStylePr>
    <w:tblStylePr w:type="firstCol">
      <w:rPr>
        <w:color w:val="FFFFFF" w:themeColor="background1"/>
      </w:rPr>
      <w:tblPr/>
      <w:tcPr>
        <w:tcBorders>
          <w:top w:val="nil"/>
          <w:left w:val="nil"/>
          <w:bottom w:val="nil"/>
          <w:right w:val="nil"/>
          <w:insideH w:val="single" w:sz="4" w:space="0" w:color="292621" w:themeColor="accent5" w:themeShade="99"/>
          <w:insideV w:val="nil"/>
        </w:tcBorders>
        <w:shd w:val="clear" w:color="auto" w:fill="2926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92621" w:themeFill="accent5" w:themeFillShade="99"/>
      </w:tcPr>
    </w:tblStylePr>
    <w:tblStylePr w:type="band1Vert">
      <w:tblPr/>
      <w:tcPr>
        <w:shd w:val="clear" w:color="auto" w:fill="BAB3A9" w:themeFill="accent5" w:themeFillTint="66"/>
      </w:tcPr>
    </w:tblStylePr>
    <w:tblStylePr w:type="band1Horz">
      <w:tblPr/>
      <w:tcPr>
        <w:shd w:val="clear" w:color="auto" w:fill="A9A195" w:themeFill="accent5" w:themeFillTint="7F"/>
      </w:tcPr>
    </w:tblStylePr>
    <w:tblStylePr w:type="neCell">
      <w:rPr>
        <w:color w:val="595959" w:themeColor="text1"/>
      </w:rPr>
    </w:tblStylePr>
    <w:tblStylePr w:type="nwCell">
      <w:rPr>
        <w:color w:val="595959" w:themeColor="text1"/>
      </w:rPr>
    </w:tblStylePr>
  </w:style>
  <w:style w:type="table" w:styleId="Farvetskygge-fremhvningsfarve6">
    <w:name w:val="Colorful Shading Accent 6"/>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454038" w:themeColor="accent5"/>
        <w:left w:val="single" w:sz="4" w:space="0" w:color="F28903" w:themeColor="accent6"/>
        <w:bottom w:val="single" w:sz="4" w:space="0" w:color="F28903" w:themeColor="accent6"/>
        <w:right w:val="single" w:sz="4" w:space="0" w:color="F28903" w:themeColor="accent6"/>
        <w:insideH w:val="single" w:sz="4" w:space="0" w:color="FFFFFF" w:themeColor="background1"/>
        <w:insideV w:val="single" w:sz="4" w:space="0" w:color="FFFFFF" w:themeColor="background1"/>
      </w:tblBorders>
    </w:tblPr>
    <w:tcPr>
      <w:shd w:val="clear" w:color="auto" w:fill="FEF3E5" w:themeFill="accent6" w:themeFillTint="19"/>
    </w:tcPr>
    <w:tblStylePr w:type="firstRow">
      <w:rPr>
        <w:b/>
        <w:bCs/>
      </w:rPr>
      <w:tblPr/>
      <w:tcPr>
        <w:tcBorders>
          <w:top w:val="nil"/>
          <w:left w:val="nil"/>
          <w:bottom w:val="single" w:sz="24" w:space="0" w:color="4540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5101" w:themeFill="accent6" w:themeFillShade="99"/>
      </w:tcPr>
    </w:tblStylePr>
    <w:tblStylePr w:type="firstCol">
      <w:rPr>
        <w:color w:val="FFFFFF" w:themeColor="background1"/>
      </w:rPr>
      <w:tblPr/>
      <w:tcPr>
        <w:tcBorders>
          <w:top w:val="nil"/>
          <w:left w:val="nil"/>
          <w:bottom w:val="nil"/>
          <w:right w:val="nil"/>
          <w:insideH w:val="single" w:sz="4" w:space="0" w:color="915101" w:themeColor="accent6" w:themeShade="99"/>
          <w:insideV w:val="nil"/>
        </w:tcBorders>
        <w:shd w:val="clear" w:color="auto" w:fill="9151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15101" w:themeFill="accent6" w:themeFillShade="99"/>
      </w:tcPr>
    </w:tblStylePr>
    <w:tblStylePr w:type="band1Vert">
      <w:tblPr/>
      <w:tcPr>
        <w:shd w:val="clear" w:color="auto" w:fill="FDCF96" w:themeFill="accent6" w:themeFillTint="66"/>
      </w:tcPr>
    </w:tblStylePr>
    <w:tblStylePr w:type="band1Horz">
      <w:tblPr/>
      <w:tcPr>
        <w:shd w:val="clear" w:color="auto" w:fill="FDC47C" w:themeFill="accent6" w:themeFillTint="7F"/>
      </w:tcPr>
    </w:tblStylePr>
    <w:tblStylePr w:type="neCell">
      <w:rPr>
        <w:color w:val="595959" w:themeColor="text1"/>
      </w:rPr>
    </w:tblStylePr>
    <w:tblStylePr w:type="nwCell">
      <w:rPr>
        <w:color w:val="595959" w:themeColor="text1"/>
      </w:rPr>
    </w:tblStylePr>
  </w:style>
  <w:style w:type="character" w:styleId="Kommentarhenvisning">
    <w:name w:val="annotation reference"/>
    <w:basedOn w:val="Standardskrifttypeiafsnit"/>
    <w:uiPriority w:val="99"/>
    <w:semiHidden/>
    <w:unhideWhenUsed/>
    <w:rsid w:val="001B33D3"/>
    <w:rPr>
      <w:sz w:val="16"/>
      <w:szCs w:val="16"/>
    </w:rPr>
  </w:style>
  <w:style w:type="paragraph" w:styleId="Kommentartekst">
    <w:name w:val="annotation text"/>
    <w:basedOn w:val="Normal"/>
    <w:link w:val="KommentartekstTegn"/>
    <w:uiPriority w:val="99"/>
    <w:semiHidden/>
    <w:unhideWhenUsed/>
    <w:rsid w:val="001B33D3"/>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B33D3"/>
    <w:rPr>
      <w:sz w:val="20"/>
      <w:szCs w:val="20"/>
      <w:lang w:val="en-GB"/>
    </w:rPr>
  </w:style>
  <w:style w:type="paragraph" w:styleId="Kommentaremne">
    <w:name w:val="annotation subject"/>
    <w:basedOn w:val="Kommentartekst"/>
    <w:next w:val="Kommentartekst"/>
    <w:link w:val="KommentaremneTegn"/>
    <w:uiPriority w:val="99"/>
    <w:semiHidden/>
    <w:unhideWhenUsed/>
    <w:rsid w:val="001B33D3"/>
    <w:rPr>
      <w:b/>
      <w:bCs/>
    </w:rPr>
  </w:style>
  <w:style w:type="character" w:customStyle="1" w:styleId="KommentaremneTegn">
    <w:name w:val="Kommentaremne Tegn"/>
    <w:basedOn w:val="KommentartekstTegn"/>
    <w:link w:val="Kommentaremne"/>
    <w:uiPriority w:val="99"/>
    <w:semiHidden/>
    <w:rsid w:val="001B33D3"/>
    <w:rPr>
      <w:b/>
      <w:bCs/>
      <w:sz w:val="20"/>
      <w:szCs w:val="20"/>
      <w:lang w:val="en-GB"/>
    </w:rPr>
  </w:style>
  <w:style w:type="table" w:styleId="Mrkliste">
    <w:name w:val="Dark List"/>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595959" w:themeFill="text1"/>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text1" w:themeFillShade="BF"/>
      </w:tcPr>
    </w:tblStylePr>
    <w:tblStylePr w:type="band1Vert">
      <w:tblPr/>
      <w:tcPr>
        <w:tcBorders>
          <w:top w:val="nil"/>
          <w:left w:val="nil"/>
          <w:bottom w:val="nil"/>
          <w:right w:val="nil"/>
          <w:insideH w:val="nil"/>
          <w:insideV w:val="nil"/>
        </w:tcBorders>
        <w:shd w:val="clear" w:color="auto" w:fill="424242" w:themeFill="text1" w:themeFillShade="BF"/>
      </w:tcPr>
    </w:tblStylePr>
    <w:tblStylePr w:type="band1Horz">
      <w:tblPr/>
      <w:tcPr>
        <w:tcBorders>
          <w:top w:val="nil"/>
          <w:left w:val="nil"/>
          <w:bottom w:val="nil"/>
          <w:right w:val="nil"/>
          <w:insideH w:val="nil"/>
          <w:insideV w:val="nil"/>
        </w:tcBorders>
        <w:shd w:val="clear" w:color="auto" w:fill="424242" w:themeFill="text1" w:themeFillShade="BF"/>
      </w:tcPr>
    </w:tblStylePr>
  </w:style>
  <w:style w:type="table" w:styleId="Mrkliste-fremhvningsfarve1">
    <w:name w:val="Dark List Accent 1"/>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F2F1E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8D85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1BC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1BCA4" w:themeFill="accent1" w:themeFillShade="BF"/>
      </w:tcPr>
    </w:tblStylePr>
    <w:tblStylePr w:type="band1Vert">
      <w:tblPr/>
      <w:tcPr>
        <w:tcBorders>
          <w:top w:val="nil"/>
          <w:left w:val="nil"/>
          <w:bottom w:val="nil"/>
          <w:right w:val="nil"/>
          <w:insideH w:val="nil"/>
          <w:insideV w:val="nil"/>
        </w:tcBorders>
        <w:shd w:val="clear" w:color="auto" w:fill="C1BCA4" w:themeFill="accent1" w:themeFillShade="BF"/>
      </w:tcPr>
    </w:tblStylePr>
    <w:tblStylePr w:type="band1Horz">
      <w:tblPr/>
      <w:tcPr>
        <w:tcBorders>
          <w:top w:val="nil"/>
          <w:left w:val="nil"/>
          <w:bottom w:val="nil"/>
          <w:right w:val="nil"/>
          <w:insideH w:val="nil"/>
          <w:insideV w:val="nil"/>
        </w:tcBorders>
        <w:shd w:val="clear" w:color="auto" w:fill="C1BCA4" w:themeFill="accent1" w:themeFillShade="BF"/>
      </w:tcPr>
    </w:tblStylePr>
  </w:style>
  <w:style w:type="table" w:styleId="Mrkliste-fremhvningsfarve2">
    <w:name w:val="Dark List Accent 2"/>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C3C3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63635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958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958A" w:themeFill="accent2" w:themeFillShade="BF"/>
      </w:tcPr>
    </w:tblStylePr>
    <w:tblStylePr w:type="band1Vert">
      <w:tblPr/>
      <w:tcPr>
        <w:tcBorders>
          <w:top w:val="nil"/>
          <w:left w:val="nil"/>
          <w:bottom w:val="nil"/>
          <w:right w:val="nil"/>
          <w:insideH w:val="nil"/>
          <w:insideV w:val="nil"/>
        </w:tcBorders>
        <w:shd w:val="clear" w:color="auto" w:fill="95958A" w:themeFill="accent2" w:themeFillShade="BF"/>
      </w:tcPr>
    </w:tblStylePr>
    <w:tblStylePr w:type="band1Horz">
      <w:tblPr/>
      <w:tcPr>
        <w:tcBorders>
          <w:top w:val="nil"/>
          <w:left w:val="nil"/>
          <w:bottom w:val="nil"/>
          <w:right w:val="nil"/>
          <w:insideH w:val="nil"/>
          <w:insideV w:val="nil"/>
        </w:tcBorders>
        <w:shd w:val="clear" w:color="auto" w:fill="95958A" w:themeFill="accent2" w:themeFillShade="BF"/>
      </w:tcPr>
    </w:tblStylePr>
  </w:style>
  <w:style w:type="table" w:styleId="Mrkliste-fremhvningsfarve3">
    <w:name w:val="Dark List Accent 3"/>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8D918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46484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96C6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96C69" w:themeFill="accent3" w:themeFillShade="BF"/>
      </w:tcPr>
    </w:tblStylePr>
    <w:tblStylePr w:type="band1Vert">
      <w:tblPr/>
      <w:tcPr>
        <w:tcBorders>
          <w:top w:val="nil"/>
          <w:left w:val="nil"/>
          <w:bottom w:val="nil"/>
          <w:right w:val="nil"/>
          <w:insideH w:val="nil"/>
          <w:insideV w:val="nil"/>
        </w:tcBorders>
        <w:shd w:val="clear" w:color="auto" w:fill="696C69" w:themeFill="accent3" w:themeFillShade="BF"/>
      </w:tcPr>
    </w:tblStylePr>
    <w:tblStylePr w:type="band1Horz">
      <w:tblPr/>
      <w:tcPr>
        <w:tcBorders>
          <w:top w:val="nil"/>
          <w:left w:val="nil"/>
          <w:bottom w:val="nil"/>
          <w:right w:val="nil"/>
          <w:insideH w:val="nil"/>
          <w:insideV w:val="nil"/>
        </w:tcBorders>
        <w:shd w:val="clear" w:color="auto" w:fill="696C69" w:themeFill="accent3" w:themeFillShade="BF"/>
      </w:tcPr>
    </w:tblStylePr>
  </w:style>
  <w:style w:type="table" w:styleId="Mrkliste-fremhvningsfarve4">
    <w:name w:val="Dark List Accent 4"/>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65625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32302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B494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B4946" w:themeFill="accent4" w:themeFillShade="BF"/>
      </w:tcPr>
    </w:tblStylePr>
    <w:tblStylePr w:type="band1Vert">
      <w:tblPr/>
      <w:tcPr>
        <w:tcBorders>
          <w:top w:val="nil"/>
          <w:left w:val="nil"/>
          <w:bottom w:val="nil"/>
          <w:right w:val="nil"/>
          <w:insideH w:val="nil"/>
          <w:insideV w:val="nil"/>
        </w:tcBorders>
        <w:shd w:val="clear" w:color="auto" w:fill="4B4946" w:themeFill="accent4" w:themeFillShade="BF"/>
      </w:tcPr>
    </w:tblStylePr>
    <w:tblStylePr w:type="band1Horz">
      <w:tblPr/>
      <w:tcPr>
        <w:tcBorders>
          <w:top w:val="nil"/>
          <w:left w:val="nil"/>
          <w:bottom w:val="nil"/>
          <w:right w:val="nil"/>
          <w:insideH w:val="nil"/>
          <w:insideV w:val="nil"/>
        </w:tcBorders>
        <w:shd w:val="clear" w:color="auto" w:fill="4B4946" w:themeFill="accent4" w:themeFillShade="BF"/>
      </w:tcPr>
    </w:tblStylePr>
  </w:style>
  <w:style w:type="table" w:styleId="Mrkliste-fremhvningsfarve5">
    <w:name w:val="Dark List Accent 5"/>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4540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221F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32F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32F29" w:themeFill="accent5" w:themeFillShade="BF"/>
      </w:tcPr>
    </w:tblStylePr>
    <w:tblStylePr w:type="band1Vert">
      <w:tblPr/>
      <w:tcPr>
        <w:tcBorders>
          <w:top w:val="nil"/>
          <w:left w:val="nil"/>
          <w:bottom w:val="nil"/>
          <w:right w:val="nil"/>
          <w:insideH w:val="nil"/>
          <w:insideV w:val="nil"/>
        </w:tcBorders>
        <w:shd w:val="clear" w:color="auto" w:fill="332F29" w:themeFill="accent5" w:themeFillShade="BF"/>
      </w:tcPr>
    </w:tblStylePr>
    <w:tblStylePr w:type="band1Horz">
      <w:tblPr/>
      <w:tcPr>
        <w:tcBorders>
          <w:top w:val="nil"/>
          <w:left w:val="nil"/>
          <w:bottom w:val="nil"/>
          <w:right w:val="nil"/>
          <w:insideH w:val="nil"/>
          <w:insideV w:val="nil"/>
        </w:tcBorders>
        <w:shd w:val="clear" w:color="auto" w:fill="332F29" w:themeFill="accent5" w:themeFillShade="BF"/>
      </w:tcPr>
    </w:tblStylePr>
  </w:style>
  <w:style w:type="table" w:styleId="Mrkliste-fremhvningsfarve6">
    <w:name w:val="Dark List Accent 6"/>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F2890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7843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5650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56502" w:themeFill="accent6" w:themeFillShade="BF"/>
      </w:tcPr>
    </w:tblStylePr>
    <w:tblStylePr w:type="band1Vert">
      <w:tblPr/>
      <w:tcPr>
        <w:tcBorders>
          <w:top w:val="nil"/>
          <w:left w:val="nil"/>
          <w:bottom w:val="nil"/>
          <w:right w:val="nil"/>
          <w:insideH w:val="nil"/>
          <w:insideV w:val="nil"/>
        </w:tcBorders>
        <w:shd w:val="clear" w:color="auto" w:fill="B56502" w:themeFill="accent6" w:themeFillShade="BF"/>
      </w:tcPr>
    </w:tblStylePr>
    <w:tblStylePr w:type="band1Horz">
      <w:tblPr/>
      <w:tcPr>
        <w:tcBorders>
          <w:top w:val="nil"/>
          <w:left w:val="nil"/>
          <w:bottom w:val="nil"/>
          <w:right w:val="nil"/>
          <w:insideH w:val="nil"/>
          <w:insideV w:val="nil"/>
        </w:tcBorders>
        <w:shd w:val="clear" w:color="auto" w:fill="B56502" w:themeFill="accent6" w:themeFillShade="BF"/>
      </w:tcPr>
    </w:tblStylePr>
  </w:style>
  <w:style w:type="paragraph" w:styleId="Dokumentoversigt">
    <w:name w:val="Document Map"/>
    <w:basedOn w:val="Normal"/>
    <w:link w:val="DokumentoversigtTegn"/>
    <w:uiPriority w:val="99"/>
    <w:semiHidden/>
    <w:unhideWhenUsed/>
    <w:rsid w:val="001B33D3"/>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1B33D3"/>
    <w:rPr>
      <w:rFonts w:ascii="Segoe UI" w:hAnsi="Segoe UI" w:cs="Segoe UI"/>
      <w:sz w:val="16"/>
      <w:szCs w:val="16"/>
      <w:lang w:val="en-GB"/>
    </w:rPr>
  </w:style>
  <w:style w:type="paragraph" w:styleId="Mailsignatur">
    <w:name w:val="E-mail Signature"/>
    <w:basedOn w:val="Normal"/>
    <w:link w:val="MailsignaturTegn"/>
    <w:uiPriority w:val="99"/>
    <w:semiHidden/>
    <w:unhideWhenUsed/>
    <w:rsid w:val="001B33D3"/>
    <w:pPr>
      <w:spacing w:after="0" w:line="240" w:lineRule="auto"/>
    </w:pPr>
  </w:style>
  <w:style w:type="character" w:customStyle="1" w:styleId="MailsignaturTegn">
    <w:name w:val="Mailsignatur Tegn"/>
    <w:basedOn w:val="Standardskrifttypeiafsnit"/>
    <w:link w:val="Mailsignatur"/>
    <w:uiPriority w:val="99"/>
    <w:semiHidden/>
    <w:rsid w:val="001B33D3"/>
    <w:rPr>
      <w:lang w:val="en-GB"/>
    </w:rPr>
  </w:style>
  <w:style w:type="character" w:styleId="Fremhv">
    <w:name w:val="Emphasis"/>
    <w:basedOn w:val="Standardskrifttypeiafsnit"/>
    <w:uiPriority w:val="20"/>
    <w:semiHidden/>
    <w:rsid w:val="001B33D3"/>
    <w:rPr>
      <w:i/>
      <w:iCs/>
    </w:rPr>
  </w:style>
  <w:style w:type="character" w:styleId="Slutnotehenvisning">
    <w:name w:val="endnote reference"/>
    <w:basedOn w:val="Standardskrifttypeiafsnit"/>
    <w:uiPriority w:val="99"/>
    <w:semiHidden/>
    <w:unhideWhenUsed/>
    <w:rsid w:val="001B33D3"/>
    <w:rPr>
      <w:vertAlign w:val="superscript"/>
    </w:rPr>
  </w:style>
  <w:style w:type="paragraph" w:styleId="Slutnotetekst">
    <w:name w:val="endnote text"/>
    <w:basedOn w:val="Normal"/>
    <w:link w:val="SlutnotetekstTegn"/>
    <w:uiPriority w:val="99"/>
    <w:semiHidden/>
    <w:unhideWhenUsed/>
    <w:rsid w:val="002F1DBB"/>
    <w:pPr>
      <w:spacing w:after="0" w:line="240" w:lineRule="auto"/>
    </w:pPr>
    <w:rPr>
      <w:sz w:val="15"/>
      <w:szCs w:val="20"/>
    </w:rPr>
  </w:style>
  <w:style w:type="character" w:customStyle="1" w:styleId="SlutnotetekstTegn">
    <w:name w:val="Slutnotetekst Tegn"/>
    <w:basedOn w:val="Standardskrifttypeiafsnit"/>
    <w:link w:val="Slutnotetekst"/>
    <w:uiPriority w:val="99"/>
    <w:semiHidden/>
    <w:rsid w:val="002F1DBB"/>
    <w:rPr>
      <w:sz w:val="15"/>
      <w:szCs w:val="20"/>
      <w:lang w:val="en-GB"/>
    </w:rPr>
  </w:style>
  <w:style w:type="paragraph" w:styleId="Modtageradresse">
    <w:name w:val="envelope address"/>
    <w:basedOn w:val="Normal"/>
    <w:uiPriority w:val="99"/>
    <w:semiHidden/>
    <w:unhideWhenUsed/>
    <w:rsid w:val="001B33D3"/>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1B33D3"/>
    <w:pPr>
      <w:spacing w:after="0" w:line="240" w:lineRule="auto"/>
    </w:pPr>
    <w:rPr>
      <w:rFonts w:asciiTheme="majorHAnsi" w:eastAsiaTheme="majorEastAsia" w:hAnsiTheme="majorHAnsi" w:cstheme="majorBidi"/>
      <w:sz w:val="20"/>
      <w:szCs w:val="20"/>
    </w:rPr>
  </w:style>
  <w:style w:type="character" w:styleId="BesgtLink">
    <w:name w:val="FollowedHyperlink"/>
    <w:basedOn w:val="Standardskrifttypeiafsnit"/>
    <w:uiPriority w:val="99"/>
    <w:semiHidden/>
    <w:unhideWhenUsed/>
    <w:rsid w:val="001B33D3"/>
    <w:rPr>
      <w:color w:val="008EBB" w:themeColor="followedHyperlink"/>
      <w:u w:val="single"/>
    </w:rPr>
  </w:style>
  <w:style w:type="character" w:styleId="Fodnotehenvisning">
    <w:name w:val="footnote reference"/>
    <w:basedOn w:val="Standardskrifttypeiafsnit"/>
    <w:uiPriority w:val="99"/>
    <w:semiHidden/>
    <w:unhideWhenUsed/>
    <w:rsid w:val="001B33D3"/>
    <w:rPr>
      <w:vertAlign w:val="superscript"/>
    </w:rPr>
  </w:style>
  <w:style w:type="paragraph" w:styleId="Fodnotetekst">
    <w:name w:val="footnote text"/>
    <w:basedOn w:val="Normal"/>
    <w:link w:val="FodnotetekstTegn"/>
    <w:uiPriority w:val="99"/>
    <w:semiHidden/>
    <w:unhideWhenUsed/>
    <w:rsid w:val="002F1DBB"/>
    <w:pPr>
      <w:spacing w:after="0" w:line="240" w:lineRule="auto"/>
    </w:pPr>
    <w:rPr>
      <w:sz w:val="15"/>
      <w:szCs w:val="20"/>
    </w:rPr>
  </w:style>
  <w:style w:type="character" w:customStyle="1" w:styleId="FodnotetekstTegn">
    <w:name w:val="Fodnotetekst Tegn"/>
    <w:basedOn w:val="Standardskrifttypeiafsnit"/>
    <w:link w:val="Fodnotetekst"/>
    <w:uiPriority w:val="99"/>
    <w:semiHidden/>
    <w:rsid w:val="002F1DBB"/>
    <w:rPr>
      <w:sz w:val="15"/>
      <w:szCs w:val="20"/>
      <w:lang w:val="en-GB"/>
    </w:rPr>
  </w:style>
  <w:style w:type="table" w:customStyle="1" w:styleId="GridTable1Light1">
    <w:name w:val="Grid Table 1 Light1"/>
    <w:basedOn w:val="Tabel-Normal"/>
    <w:uiPriority w:val="46"/>
    <w:rsid w:val="001B33D3"/>
    <w:pPr>
      <w:spacing w:line="240" w:lineRule="auto"/>
    </w:pPr>
    <w:tblPr>
      <w:tblStyleRowBandSize w:val="1"/>
      <w:tblStyleColBandSize w:val="1"/>
      <w:tblBorders>
        <w:top w:val="single" w:sz="4" w:space="0" w:color="BCBCBC" w:themeColor="text1" w:themeTint="66"/>
        <w:left w:val="single" w:sz="4" w:space="0" w:color="BCBCBC" w:themeColor="text1" w:themeTint="66"/>
        <w:bottom w:val="single" w:sz="4" w:space="0" w:color="BCBCBC" w:themeColor="text1" w:themeTint="66"/>
        <w:right w:val="single" w:sz="4" w:space="0" w:color="BCBCBC" w:themeColor="text1" w:themeTint="66"/>
        <w:insideH w:val="single" w:sz="4" w:space="0" w:color="BCBCBC" w:themeColor="text1" w:themeTint="66"/>
        <w:insideV w:val="single" w:sz="4" w:space="0" w:color="BCBCBC" w:themeColor="text1" w:themeTint="66"/>
      </w:tblBorders>
    </w:tblPr>
    <w:tblStylePr w:type="firstRow">
      <w:rPr>
        <w:b/>
        <w:bCs/>
      </w:rPr>
      <w:tblPr/>
      <w:tcPr>
        <w:tcBorders>
          <w:bottom w:val="single" w:sz="12" w:space="0" w:color="9B9B9B" w:themeColor="text1" w:themeTint="99"/>
        </w:tcBorders>
      </w:tcPr>
    </w:tblStylePr>
    <w:tblStylePr w:type="lastRow">
      <w:rPr>
        <w:b/>
        <w:bCs/>
      </w:rPr>
      <w:tblPr/>
      <w:tcPr>
        <w:tcBorders>
          <w:top w:val="double" w:sz="2" w:space="0" w:color="9B9B9B"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el-Normal"/>
    <w:uiPriority w:val="46"/>
    <w:rsid w:val="001B33D3"/>
    <w:pPr>
      <w:spacing w:line="240" w:lineRule="auto"/>
    </w:pPr>
    <w:tblPr>
      <w:tblStyleRowBandSize w:val="1"/>
      <w:tblStyleColBandSize w:val="1"/>
      <w:tblBorders>
        <w:top w:val="single" w:sz="4" w:space="0" w:color="F9F9F7" w:themeColor="accent1" w:themeTint="66"/>
        <w:left w:val="single" w:sz="4" w:space="0" w:color="F9F9F7" w:themeColor="accent1" w:themeTint="66"/>
        <w:bottom w:val="single" w:sz="4" w:space="0" w:color="F9F9F7" w:themeColor="accent1" w:themeTint="66"/>
        <w:right w:val="single" w:sz="4" w:space="0" w:color="F9F9F7" w:themeColor="accent1" w:themeTint="66"/>
        <w:insideH w:val="single" w:sz="4" w:space="0" w:color="F9F9F7" w:themeColor="accent1" w:themeTint="66"/>
        <w:insideV w:val="single" w:sz="4" w:space="0" w:color="F9F9F7" w:themeColor="accent1" w:themeTint="66"/>
      </w:tblBorders>
    </w:tblPr>
    <w:tblStylePr w:type="firstRow">
      <w:rPr>
        <w:b/>
        <w:bCs/>
      </w:rPr>
      <w:tblPr/>
      <w:tcPr>
        <w:tcBorders>
          <w:bottom w:val="single" w:sz="12" w:space="0" w:color="F7F6F3" w:themeColor="accent1" w:themeTint="99"/>
        </w:tcBorders>
      </w:tcPr>
    </w:tblStylePr>
    <w:tblStylePr w:type="lastRow">
      <w:rPr>
        <w:b/>
        <w:bCs/>
      </w:rPr>
      <w:tblPr/>
      <w:tcPr>
        <w:tcBorders>
          <w:top w:val="double" w:sz="2" w:space="0" w:color="F7F6F3"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el-Normal"/>
    <w:uiPriority w:val="46"/>
    <w:rsid w:val="001B33D3"/>
    <w:pPr>
      <w:spacing w:line="240" w:lineRule="auto"/>
    </w:pPr>
    <w:tblPr>
      <w:tblStyleRowBandSize w:val="1"/>
      <w:tblStyleColBandSize w:val="1"/>
      <w:tblBorders>
        <w:top w:val="single" w:sz="4" w:space="0" w:color="E7E7E4" w:themeColor="accent2" w:themeTint="66"/>
        <w:left w:val="single" w:sz="4" w:space="0" w:color="E7E7E4" w:themeColor="accent2" w:themeTint="66"/>
        <w:bottom w:val="single" w:sz="4" w:space="0" w:color="E7E7E4" w:themeColor="accent2" w:themeTint="66"/>
        <w:right w:val="single" w:sz="4" w:space="0" w:color="E7E7E4" w:themeColor="accent2" w:themeTint="66"/>
        <w:insideH w:val="single" w:sz="4" w:space="0" w:color="E7E7E4" w:themeColor="accent2" w:themeTint="66"/>
        <w:insideV w:val="single" w:sz="4" w:space="0" w:color="E7E7E4" w:themeColor="accent2" w:themeTint="66"/>
      </w:tblBorders>
    </w:tblPr>
    <w:tblStylePr w:type="firstRow">
      <w:rPr>
        <w:b/>
        <w:bCs/>
      </w:rPr>
      <w:tblPr/>
      <w:tcPr>
        <w:tcBorders>
          <w:bottom w:val="single" w:sz="12" w:space="0" w:color="DBDBD7" w:themeColor="accent2" w:themeTint="99"/>
        </w:tcBorders>
      </w:tcPr>
    </w:tblStylePr>
    <w:tblStylePr w:type="lastRow">
      <w:rPr>
        <w:b/>
        <w:bCs/>
      </w:rPr>
      <w:tblPr/>
      <w:tcPr>
        <w:tcBorders>
          <w:top w:val="double" w:sz="2" w:space="0" w:color="DBDBD7"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el-Normal"/>
    <w:uiPriority w:val="46"/>
    <w:rsid w:val="001B33D3"/>
    <w:pPr>
      <w:spacing w:line="240" w:lineRule="auto"/>
    </w:pPr>
    <w:tblPr>
      <w:tblStyleRowBandSize w:val="1"/>
      <w:tblStyleColBandSize w:val="1"/>
      <w:tblBorders>
        <w:top w:val="single" w:sz="4" w:space="0" w:color="D1D3D1" w:themeColor="accent3" w:themeTint="66"/>
        <w:left w:val="single" w:sz="4" w:space="0" w:color="D1D3D1" w:themeColor="accent3" w:themeTint="66"/>
        <w:bottom w:val="single" w:sz="4" w:space="0" w:color="D1D3D1" w:themeColor="accent3" w:themeTint="66"/>
        <w:right w:val="single" w:sz="4" w:space="0" w:color="D1D3D1" w:themeColor="accent3" w:themeTint="66"/>
        <w:insideH w:val="single" w:sz="4" w:space="0" w:color="D1D3D1" w:themeColor="accent3" w:themeTint="66"/>
        <w:insideV w:val="single" w:sz="4" w:space="0" w:color="D1D3D1" w:themeColor="accent3" w:themeTint="66"/>
      </w:tblBorders>
    </w:tblPr>
    <w:tblStylePr w:type="firstRow">
      <w:rPr>
        <w:b/>
        <w:bCs/>
      </w:rPr>
      <w:tblPr/>
      <w:tcPr>
        <w:tcBorders>
          <w:bottom w:val="single" w:sz="12" w:space="0" w:color="BABDBA" w:themeColor="accent3" w:themeTint="99"/>
        </w:tcBorders>
      </w:tcPr>
    </w:tblStylePr>
    <w:tblStylePr w:type="lastRow">
      <w:rPr>
        <w:b/>
        <w:bCs/>
      </w:rPr>
      <w:tblPr/>
      <w:tcPr>
        <w:tcBorders>
          <w:top w:val="double" w:sz="2" w:space="0" w:color="BABDB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el-Normal"/>
    <w:uiPriority w:val="46"/>
    <w:rsid w:val="001B33D3"/>
    <w:pPr>
      <w:spacing w:line="240" w:lineRule="auto"/>
    </w:pPr>
    <w:tblPr>
      <w:tblStyleRowBandSize w:val="1"/>
      <w:tblStyleColBandSize w:val="1"/>
      <w:tblBorders>
        <w:top w:val="single" w:sz="4" w:space="0" w:color="C2C0BD" w:themeColor="accent4" w:themeTint="66"/>
        <w:left w:val="single" w:sz="4" w:space="0" w:color="C2C0BD" w:themeColor="accent4" w:themeTint="66"/>
        <w:bottom w:val="single" w:sz="4" w:space="0" w:color="C2C0BD" w:themeColor="accent4" w:themeTint="66"/>
        <w:right w:val="single" w:sz="4" w:space="0" w:color="C2C0BD" w:themeColor="accent4" w:themeTint="66"/>
        <w:insideH w:val="single" w:sz="4" w:space="0" w:color="C2C0BD" w:themeColor="accent4" w:themeTint="66"/>
        <w:insideV w:val="single" w:sz="4" w:space="0" w:color="C2C0BD" w:themeColor="accent4" w:themeTint="66"/>
      </w:tblBorders>
    </w:tblPr>
    <w:tblStylePr w:type="firstRow">
      <w:rPr>
        <w:b/>
        <w:bCs/>
      </w:rPr>
      <w:tblPr/>
      <w:tcPr>
        <w:tcBorders>
          <w:bottom w:val="single" w:sz="12" w:space="0" w:color="A4A09D" w:themeColor="accent4" w:themeTint="99"/>
        </w:tcBorders>
      </w:tcPr>
    </w:tblStylePr>
    <w:tblStylePr w:type="lastRow">
      <w:rPr>
        <w:b/>
        <w:bCs/>
      </w:rPr>
      <w:tblPr/>
      <w:tcPr>
        <w:tcBorders>
          <w:top w:val="double" w:sz="2" w:space="0" w:color="A4A09D"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el-Normal"/>
    <w:uiPriority w:val="46"/>
    <w:rsid w:val="001B33D3"/>
    <w:pPr>
      <w:spacing w:line="240" w:lineRule="auto"/>
    </w:pPr>
    <w:tblPr>
      <w:tblStyleRowBandSize w:val="1"/>
      <w:tblStyleColBandSize w:val="1"/>
      <w:tblBorders>
        <w:top w:val="single" w:sz="4" w:space="0" w:color="BAB3A9" w:themeColor="accent5" w:themeTint="66"/>
        <w:left w:val="single" w:sz="4" w:space="0" w:color="BAB3A9" w:themeColor="accent5" w:themeTint="66"/>
        <w:bottom w:val="single" w:sz="4" w:space="0" w:color="BAB3A9" w:themeColor="accent5" w:themeTint="66"/>
        <w:right w:val="single" w:sz="4" w:space="0" w:color="BAB3A9" w:themeColor="accent5" w:themeTint="66"/>
        <w:insideH w:val="single" w:sz="4" w:space="0" w:color="BAB3A9" w:themeColor="accent5" w:themeTint="66"/>
        <w:insideV w:val="single" w:sz="4" w:space="0" w:color="BAB3A9" w:themeColor="accent5" w:themeTint="66"/>
      </w:tblBorders>
    </w:tblPr>
    <w:tblStylePr w:type="firstRow">
      <w:rPr>
        <w:b/>
        <w:bCs/>
      </w:rPr>
      <w:tblPr/>
      <w:tcPr>
        <w:tcBorders>
          <w:bottom w:val="single" w:sz="12" w:space="0" w:color="978E7F" w:themeColor="accent5" w:themeTint="99"/>
        </w:tcBorders>
      </w:tcPr>
    </w:tblStylePr>
    <w:tblStylePr w:type="lastRow">
      <w:rPr>
        <w:b/>
        <w:bCs/>
      </w:rPr>
      <w:tblPr/>
      <w:tcPr>
        <w:tcBorders>
          <w:top w:val="double" w:sz="2" w:space="0" w:color="978E7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el-Normal"/>
    <w:uiPriority w:val="46"/>
    <w:rsid w:val="001B33D3"/>
    <w:pPr>
      <w:spacing w:line="240" w:lineRule="auto"/>
    </w:pPr>
    <w:tblPr>
      <w:tblStyleRowBandSize w:val="1"/>
      <w:tblStyleColBandSize w:val="1"/>
      <w:tblBorders>
        <w:top w:val="single" w:sz="4" w:space="0" w:color="FDCF96" w:themeColor="accent6" w:themeTint="66"/>
        <w:left w:val="single" w:sz="4" w:space="0" w:color="FDCF96" w:themeColor="accent6" w:themeTint="66"/>
        <w:bottom w:val="single" w:sz="4" w:space="0" w:color="FDCF96" w:themeColor="accent6" w:themeTint="66"/>
        <w:right w:val="single" w:sz="4" w:space="0" w:color="FDCF96" w:themeColor="accent6" w:themeTint="66"/>
        <w:insideH w:val="single" w:sz="4" w:space="0" w:color="FDCF96" w:themeColor="accent6" w:themeTint="66"/>
        <w:insideV w:val="single" w:sz="4" w:space="0" w:color="FDCF96" w:themeColor="accent6" w:themeTint="66"/>
      </w:tblBorders>
    </w:tblPr>
    <w:tblStylePr w:type="firstRow">
      <w:rPr>
        <w:b/>
        <w:bCs/>
      </w:rPr>
      <w:tblPr/>
      <w:tcPr>
        <w:tcBorders>
          <w:bottom w:val="single" w:sz="12" w:space="0" w:color="FDB861" w:themeColor="accent6" w:themeTint="99"/>
        </w:tcBorders>
      </w:tcPr>
    </w:tblStylePr>
    <w:tblStylePr w:type="lastRow">
      <w:rPr>
        <w:b/>
        <w:bCs/>
      </w:rPr>
      <w:tblPr/>
      <w:tcPr>
        <w:tcBorders>
          <w:top w:val="double" w:sz="2" w:space="0" w:color="FDB861" w:themeColor="accent6" w:themeTint="99"/>
        </w:tcBorders>
      </w:tcPr>
    </w:tblStylePr>
    <w:tblStylePr w:type="firstCol">
      <w:rPr>
        <w:b/>
        <w:bCs/>
      </w:rPr>
    </w:tblStylePr>
    <w:tblStylePr w:type="lastCol">
      <w:rPr>
        <w:b/>
        <w:bCs/>
      </w:rPr>
    </w:tblStylePr>
  </w:style>
  <w:style w:type="table" w:customStyle="1" w:styleId="GridTable21">
    <w:name w:val="Grid Table 21"/>
    <w:basedOn w:val="Tabel-Normal"/>
    <w:uiPriority w:val="47"/>
    <w:rsid w:val="001B33D3"/>
    <w:pPr>
      <w:spacing w:line="240" w:lineRule="auto"/>
    </w:pPr>
    <w:tblPr>
      <w:tblStyleRowBandSize w:val="1"/>
      <w:tblStyleColBandSize w:val="1"/>
      <w:tblBorders>
        <w:top w:val="single" w:sz="2" w:space="0" w:color="9B9B9B" w:themeColor="text1" w:themeTint="99"/>
        <w:bottom w:val="single" w:sz="2" w:space="0" w:color="9B9B9B" w:themeColor="text1" w:themeTint="99"/>
        <w:insideH w:val="single" w:sz="2" w:space="0" w:color="9B9B9B" w:themeColor="text1" w:themeTint="99"/>
        <w:insideV w:val="single" w:sz="2" w:space="0" w:color="9B9B9B" w:themeColor="text1" w:themeTint="99"/>
      </w:tblBorders>
    </w:tblPr>
    <w:tblStylePr w:type="firstRow">
      <w:rPr>
        <w:b/>
        <w:bCs/>
      </w:rPr>
      <w:tblPr/>
      <w:tcPr>
        <w:tcBorders>
          <w:top w:val="nil"/>
          <w:bottom w:val="single" w:sz="12" w:space="0" w:color="9B9B9B" w:themeColor="text1" w:themeTint="99"/>
          <w:insideH w:val="nil"/>
          <w:insideV w:val="nil"/>
        </w:tcBorders>
        <w:shd w:val="clear" w:color="auto" w:fill="FFFFFF" w:themeFill="background1"/>
      </w:tcPr>
    </w:tblStylePr>
    <w:tblStylePr w:type="lastRow">
      <w:rPr>
        <w:b/>
        <w:bCs/>
      </w:rPr>
      <w:tblPr/>
      <w:tcPr>
        <w:tcBorders>
          <w:top w:val="double" w:sz="2" w:space="0" w:color="9B9B9B"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GridTable2-Accent11">
    <w:name w:val="Grid Table 2 - Accent 11"/>
    <w:basedOn w:val="Tabel-Normal"/>
    <w:uiPriority w:val="47"/>
    <w:rsid w:val="001B33D3"/>
    <w:pPr>
      <w:spacing w:line="240" w:lineRule="auto"/>
    </w:pPr>
    <w:tblPr>
      <w:tblStyleRowBandSize w:val="1"/>
      <w:tblStyleColBandSize w:val="1"/>
      <w:tblBorders>
        <w:top w:val="single" w:sz="2" w:space="0" w:color="F7F6F3" w:themeColor="accent1" w:themeTint="99"/>
        <w:bottom w:val="single" w:sz="2" w:space="0" w:color="F7F6F3" w:themeColor="accent1" w:themeTint="99"/>
        <w:insideH w:val="single" w:sz="2" w:space="0" w:color="F7F6F3" w:themeColor="accent1" w:themeTint="99"/>
        <w:insideV w:val="single" w:sz="2" w:space="0" w:color="F7F6F3" w:themeColor="accent1" w:themeTint="99"/>
      </w:tblBorders>
    </w:tblPr>
    <w:tblStylePr w:type="firstRow">
      <w:rPr>
        <w:b/>
        <w:bCs/>
      </w:rPr>
      <w:tblPr/>
      <w:tcPr>
        <w:tcBorders>
          <w:top w:val="nil"/>
          <w:bottom w:val="single" w:sz="12" w:space="0" w:color="F7F6F3" w:themeColor="accent1" w:themeTint="99"/>
          <w:insideH w:val="nil"/>
          <w:insideV w:val="nil"/>
        </w:tcBorders>
        <w:shd w:val="clear" w:color="auto" w:fill="FFFFFF" w:themeFill="background1"/>
      </w:tcPr>
    </w:tblStylePr>
    <w:tblStylePr w:type="lastRow">
      <w:rPr>
        <w:b/>
        <w:bCs/>
      </w:rPr>
      <w:tblPr/>
      <w:tcPr>
        <w:tcBorders>
          <w:top w:val="double" w:sz="2" w:space="0" w:color="F7F6F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GridTable2-Accent21">
    <w:name w:val="Grid Table 2 - Accent 21"/>
    <w:basedOn w:val="Tabel-Normal"/>
    <w:uiPriority w:val="47"/>
    <w:rsid w:val="001B33D3"/>
    <w:pPr>
      <w:spacing w:line="240" w:lineRule="auto"/>
    </w:pPr>
    <w:tblPr>
      <w:tblStyleRowBandSize w:val="1"/>
      <w:tblStyleColBandSize w:val="1"/>
      <w:tblBorders>
        <w:top w:val="single" w:sz="2" w:space="0" w:color="DBDBD7" w:themeColor="accent2" w:themeTint="99"/>
        <w:bottom w:val="single" w:sz="2" w:space="0" w:color="DBDBD7" w:themeColor="accent2" w:themeTint="99"/>
        <w:insideH w:val="single" w:sz="2" w:space="0" w:color="DBDBD7" w:themeColor="accent2" w:themeTint="99"/>
        <w:insideV w:val="single" w:sz="2" w:space="0" w:color="DBDBD7" w:themeColor="accent2" w:themeTint="99"/>
      </w:tblBorders>
    </w:tblPr>
    <w:tblStylePr w:type="firstRow">
      <w:rPr>
        <w:b/>
        <w:bCs/>
      </w:rPr>
      <w:tblPr/>
      <w:tcPr>
        <w:tcBorders>
          <w:top w:val="nil"/>
          <w:bottom w:val="single" w:sz="12" w:space="0" w:color="DBDBD7" w:themeColor="accent2" w:themeTint="99"/>
          <w:insideH w:val="nil"/>
          <w:insideV w:val="nil"/>
        </w:tcBorders>
        <w:shd w:val="clear" w:color="auto" w:fill="FFFFFF" w:themeFill="background1"/>
      </w:tcPr>
    </w:tblStylePr>
    <w:tblStylePr w:type="lastRow">
      <w:rPr>
        <w:b/>
        <w:bCs/>
      </w:rPr>
      <w:tblPr/>
      <w:tcPr>
        <w:tcBorders>
          <w:top w:val="double" w:sz="2" w:space="0" w:color="DBDBD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GridTable2-Accent31">
    <w:name w:val="Grid Table 2 - Accent 31"/>
    <w:basedOn w:val="Tabel-Normal"/>
    <w:uiPriority w:val="47"/>
    <w:rsid w:val="001B33D3"/>
    <w:pPr>
      <w:spacing w:line="240" w:lineRule="auto"/>
    </w:pPr>
    <w:tblPr>
      <w:tblStyleRowBandSize w:val="1"/>
      <w:tblStyleColBandSize w:val="1"/>
      <w:tblBorders>
        <w:top w:val="single" w:sz="2" w:space="0" w:color="BABDBA" w:themeColor="accent3" w:themeTint="99"/>
        <w:bottom w:val="single" w:sz="2" w:space="0" w:color="BABDBA" w:themeColor="accent3" w:themeTint="99"/>
        <w:insideH w:val="single" w:sz="2" w:space="0" w:color="BABDBA" w:themeColor="accent3" w:themeTint="99"/>
        <w:insideV w:val="single" w:sz="2" w:space="0" w:color="BABDBA" w:themeColor="accent3" w:themeTint="99"/>
      </w:tblBorders>
    </w:tblPr>
    <w:tblStylePr w:type="firstRow">
      <w:rPr>
        <w:b/>
        <w:bCs/>
      </w:rPr>
      <w:tblPr/>
      <w:tcPr>
        <w:tcBorders>
          <w:top w:val="nil"/>
          <w:bottom w:val="single" w:sz="12" w:space="0" w:color="BABDBA" w:themeColor="accent3" w:themeTint="99"/>
          <w:insideH w:val="nil"/>
          <w:insideV w:val="nil"/>
        </w:tcBorders>
        <w:shd w:val="clear" w:color="auto" w:fill="FFFFFF" w:themeFill="background1"/>
      </w:tcPr>
    </w:tblStylePr>
    <w:tblStylePr w:type="lastRow">
      <w:rPr>
        <w:b/>
        <w:bCs/>
      </w:rPr>
      <w:tblPr/>
      <w:tcPr>
        <w:tcBorders>
          <w:top w:val="double" w:sz="2" w:space="0" w:color="BABDB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GridTable2-Accent41">
    <w:name w:val="Grid Table 2 - Accent 41"/>
    <w:basedOn w:val="Tabel-Normal"/>
    <w:uiPriority w:val="47"/>
    <w:rsid w:val="001B33D3"/>
    <w:pPr>
      <w:spacing w:line="240" w:lineRule="auto"/>
    </w:pPr>
    <w:tblPr>
      <w:tblStyleRowBandSize w:val="1"/>
      <w:tblStyleColBandSize w:val="1"/>
      <w:tblBorders>
        <w:top w:val="single" w:sz="2" w:space="0" w:color="A4A09D" w:themeColor="accent4" w:themeTint="99"/>
        <w:bottom w:val="single" w:sz="2" w:space="0" w:color="A4A09D" w:themeColor="accent4" w:themeTint="99"/>
        <w:insideH w:val="single" w:sz="2" w:space="0" w:color="A4A09D" w:themeColor="accent4" w:themeTint="99"/>
        <w:insideV w:val="single" w:sz="2" w:space="0" w:color="A4A09D" w:themeColor="accent4" w:themeTint="99"/>
      </w:tblBorders>
    </w:tblPr>
    <w:tblStylePr w:type="firstRow">
      <w:rPr>
        <w:b/>
        <w:bCs/>
      </w:rPr>
      <w:tblPr/>
      <w:tcPr>
        <w:tcBorders>
          <w:top w:val="nil"/>
          <w:bottom w:val="single" w:sz="12" w:space="0" w:color="A4A09D" w:themeColor="accent4" w:themeTint="99"/>
          <w:insideH w:val="nil"/>
          <w:insideV w:val="nil"/>
        </w:tcBorders>
        <w:shd w:val="clear" w:color="auto" w:fill="FFFFFF" w:themeFill="background1"/>
      </w:tcPr>
    </w:tblStylePr>
    <w:tblStylePr w:type="lastRow">
      <w:rPr>
        <w:b/>
        <w:bCs/>
      </w:rPr>
      <w:tblPr/>
      <w:tcPr>
        <w:tcBorders>
          <w:top w:val="double" w:sz="2" w:space="0" w:color="A4A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GridTable2-Accent51">
    <w:name w:val="Grid Table 2 - Accent 51"/>
    <w:basedOn w:val="Tabel-Normal"/>
    <w:uiPriority w:val="47"/>
    <w:rsid w:val="001B33D3"/>
    <w:pPr>
      <w:spacing w:line="240" w:lineRule="auto"/>
    </w:pPr>
    <w:tblPr>
      <w:tblStyleRowBandSize w:val="1"/>
      <w:tblStyleColBandSize w:val="1"/>
      <w:tblBorders>
        <w:top w:val="single" w:sz="2" w:space="0" w:color="978E7F" w:themeColor="accent5" w:themeTint="99"/>
        <w:bottom w:val="single" w:sz="2" w:space="0" w:color="978E7F" w:themeColor="accent5" w:themeTint="99"/>
        <w:insideH w:val="single" w:sz="2" w:space="0" w:color="978E7F" w:themeColor="accent5" w:themeTint="99"/>
        <w:insideV w:val="single" w:sz="2" w:space="0" w:color="978E7F" w:themeColor="accent5" w:themeTint="99"/>
      </w:tblBorders>
    </w:tblPr>
    <w:tblStylePr w:type="firstRow">
      <w:rPr>
        <w:b/>
        <w:bCs/>
      </w:rPr>
      <w:tblPr/>
      <w:tcPr>
        <w:tcBorders>
          <w:top w:val="nil"/>
          <w:bottom w:val="single" w:sz="12" w:space="0" w:color="978E7F" w:themeColor="accent5" w:themeTint="99"/>
          <w:insideH w:val="nil"/>
          <w:insideV w:val="nil"/>
        </w:tcBorders>
        <w:shd w:val="clear" w:color="auto" w:fill="FFFFFF" w:themeFill="background1"/>
      </w:tcPr>
    </w:tblStylePr>
    <w:tblStylePr w:type="lastRow">
      <w:rPr>
        <w:b/>
        <w:bCs/>
      </w:rPr>
      <w:tblPr/>
      <w:tcPr>
        <w:tcBorders>
          <w:top w:val="double" w:sz="2" w:space="0" w:color="978E7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GridTable2-Accent61">
    <w:name w:val="Grid Table 2 - Accent 61"/>
    <w:basedOn w:val="Tabel-Normal"/>
    <w:uiPriority w:val="47"/>
    <w:rsid w:val="001B33D3"/>
    <w:pPr>
      <w:spacing w:line="240" w:lineRule="auto"/>
    </w:pPr>
    <w:tblPr>
      <w:tblStyleRowBandSize w:val="1"/>
      <w:tblStyleColBandSize w:val="1"/>
      <w:tblBorders>
        <w:top w:val="single" w:sz="2" w:space="0" w:color="FDB861" w:themeColor="accent6" w:themeTint="99"/>
        <w:bottom w:val="single" w:sz="2" w:space="0" w:color="FDB861" w:themeColor="accent6" w:themeTint="99"/>
        <w:insideH w:val="single" w:sz="2" w:space="0" w:color="FDB861" w:themeColor="accent6" w:themeTint="99"/>
        <w:insideV w:val="single" w:sz="2" w:space="0" w:color="FDB861" w:themeColor="accent6" w:themeTint="99"/>
      </w:tblBorders>
    </w:tblPr>
    <w:tblStylePr w:type="firstRow">
      <w:rPr>
        <w:b/>
        <w:bCs/>
      </w:rPr>
      <w:tblPr/>
      <w:tcPr>
        <w:tcBorders>
          <w:top w:val="nil"/>
          <w:bottom w:val="single" w:sz="12" w:space="0" w:color="FDB861" w:themeColor="accent6" w:themeTint="99"/>
          <w:insideH w:val="nil"/>
          <w:insideV w:val="nil"/>
        </w:tcBorders>
        <w:shd w:val="clear" w:color="auto" w:fill="FFFFFF" w:themeFill="background1"/>
      </w:tcPr>
    </w:tblStylePr>
    <w:tblStylePr w:type="lastRow">
      <w:rPr>
        <w:b/>
        <w:bCs/>
      </w:rPr>
      <w:tblPr/>
      <w:tcPr>
        <w:tcBorders>
          <w:top w:val="double" w:sz="2" w:space="0" w:color="FDB86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GridTable31">
    <w:name w:val="Grid Table 31"/>
    <w:basedOn w:val="Tabel-Normal"/>
    <w:uiPriority w:val="48"/>
    <w:rsid w:val="001B33D3"/>
    <w:pPr>
      <w:spacing w:line="240" w:lineRule="auto"/>
    </w:p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bottom w:val="single" w:sz="4" w:space="0" w:color="9B9B9B" w:themeColor="text1" w:themeTint="99"/>
        </w:tcBorders>
      </w:tcPr>
    </w:tblStylePr>
    <w:tblStylePr w:type="nwCell">
      <w:tblPr/>
      <w:tcPr>
        <w:tcBorders>
          <w:bottom w:val="single" w:sz="4" w:space="0" w:color="9B9B9B" w:themeColor="text1" w:themeTint="99"/>
        </w:tcBorders>
      </w:tcPr>
    </w:tblStylePr>
    <w:tblStylePr w:type="seCell">
      <w:tblPr/>
      <w:tcPr>
        <w:tcBorders>
          <w:top w:val="single" w:sz="4" w:space="0" w:color="9B9B9B" w:themeColor="text1" w:themeTint="99"/>
        </w:tcBorders>
      </w:tcPr>
    </w:tblStylePr>
    <w:tblStylePr w:type="swCell">
      <w:tblPr/>
      <w:tcPr>
        <w:tcBorders>
          <w:top w:val="single" w:sz="4" w:space="0" w:color="9B9B9B" w:themeColor="text1" w:themeTint="99"/>
        </w:tcBorders>
      </w:tcPr>
    </w:tblStylePr>
  </w:style>
  <w:style w:type="table" w:customStyle="1" w:styleId="GridTable3-Accent11">
    <w:name w:val="Grid Table 3 - Accent 11"/>
    <w:basedOn w:val="Tabel-Normal"/>
    <w:uiPriority w:val="48"/>
    <w:rsid w:val="001B33D3"/>
    <w:pPr>
      <w:spacing w:line="240" w:lineRule="auto"/>
    </w:p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insideV w:val="single" w:sz="4" w:space="0" w:color="F7F6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B" w:themeFill="accent1" w:themeFillTint="33"/>
      </w:tcPr>
    </w:tblStylePr>
    <w:tblStylePr w:type="band1Horz">
      <w:tblPr/>
      <w:tcPr>
        <w:shd w:val="clear" w:color="auto" w:fill="FCFCFB" w:themeFill="accent1" w:themeFillTint="33"/>
      </w:tcPr>
    </w:tblStylePr>
    <w:tblStylePr w:type="neCell">
      <w:tblPr/>
      <w:tcPr>
        <w:tcBorders>
          <w:bottom w:val="single" w:sz="4" w:space="0" w:color="F7F6F3" w:themeColor="accent1" w:themeTint="99"/>
        </w:tcBorders>
      </w:tcPr>
    </w:tblStylePr>
    <w:tblStylePr w:type="nwCell">
      <w:tblPr/>
      <w:tcPr>
        <w:tcBorders>
          <w:bottom w:val="single" w:sz="4" w:space="0" w:color="F7F6F3" w:themeColor="accent1" w:themeTint="99"/>
        </w:tcBorders>
      </w:tcPr>
    </w:tblStylePr>
    <w:tblStylePr w:type="seCell">
      <w:tblPr/>
      <w:tcPr>
        <w:tcBorders>
          <w:top w:val="single" w:sz="4" w:space="0" w:color="F7F6F3" w:themeColor="accent1" w:themeTint="99"/>
        </w:tcBorders>
      </w:tcPr>
    </w:tblStylePr>
    <w:tblStylePr w:type="swCell">
      <w:tblPr/>
      <w:tcPr>
        <w:tcBorders>
          <w:top w:val="single" w:sz="4" w:space="0" w:color="F7F6F3" w:themeColor="accent1" w:themeTint="99"/>
        </w:tcBorders>
      </w:tcPr>
    </w:tblStylePr>
  </w:style>
  <w:style w:type="table" w:customStyle="1" w:styleId="GridTable3-Accent21">
    <w:name w:val="Grid Table 3 - Accent 21"/>
    <w:basedOn w:val="Tabel-Normal"/>
    <w:uiPriority w:val="48"/>
    <w:rsid w:val="001B33D3"/>
    <w:pPr>
      <w:spacing w:line="240" w:lineRule="auto"/>
    </w:p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insideV w:val="single" w:sz="4" w:space="0" w:color="DBDBD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1" w:themeFill="accent2" w:themeFillTint="33"/>
      </w:tcPr>
    </w:tblStylePr>
    <w:tblStylePr w:type="band1Horz">
      <w:tblPr/>
      <w:tcPr>
        <w:shd w:val="clear" w:color="auto" w:fill="F3F3F1" w:themeFill="accent2" w:themeFillTint="33"/>
      </w:tcPr>
    </w:tblStylePr>
    <w:tblStylePr w:type="neCell">
      <w:tblPr/>
      <w:tcPr>
        <w:tcBorders>
          <w:bottom w:val="single" w:sz="4" w:space="0" w:color="DBDBD7" w:themeColor="accent2" w:themeTint="99"/>
        </w:tcBorders>
      </w:tcPr>
    </w:tblStylePr>
    <w:tblStylePr w:type="nwCell">
      <w:tblPr/>
      <w:tcPr>
        <w:tcBorders>
          <w:bottom w:val="single" w:sz="4" w:space="0" w:color="DBDBD7" w:themeColor="accent2" w:themeTint="99"/>
        </w:tcBorders>
      </w:tcPr>
    </w:tblStylePr>
    <w:tblStylePr w:type="seCell">
      <w:tblPr/>
      <w:tcPr>
        <w:tcBorders>
          <w:top w:val="single" w:sz="4" w:space="0" w:color="DBDBD7" w:themeColor="accent2" w:themeTint="99"/>
        </w:tcBorders>
      </w:tcPr>
    </w:tblStylePr>
    <w:tblStylePr w:type="swCell">
      <w:tblPr/>
      <w:tcPr>
        <w:tcBorders>
          <w:top w:val="single" w:sz="4" w:space="0" w:color="DBDBD7" w:themeColor="accent2" w:themeTint="99"/>
        </w:tcBorders>
      </w:tcPr>
    </w:tblStylePr>
  </w:style>
  <w:style w:type="table" w:customStyle="1" w:styleId="GridTable3-Accent31">
    <w:name w:val="Grid Table 3 - Accent 31"/>
    <w:basedOn w:val="Tabel-Normal"/>
    <w:uiPriority w:val="48"/>
    <w:rsid w:val="001B33D3"/>
    <w:pPr>
      <w:spacing w:line="240" w:lineRule="auto"/>
    </w:p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insideV w:val="single" w:sz="4" w:space="0" w:color="BABDB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9E8" w:themeFill="accent3" w:themeFillTint="33"/>
      </w:tcPr>
    </w:tblStylePr>
    <w:tblStylePr w:type="band1Horz">
      <w:tblPr/>
      <w:tcPr>
        <w:shd w:val="clear" w:color="auto" w:fill="E8E9E8" w:themeFill="accent3" w:themeFillTint="33"/>
      </w:tcPr>
    </w:tblStylePr>
    <w:tblStylePr w:type="neCell">
      <w:tblPr/>
      <w:tcPr>
        <w:tcBorders>
          <w:bottom w:val="single" w:sz="4" w:space="0" w:color="BABDBA" w:themeColor="accent3" w:themeTint="99"/>
        </w:tcBorders>
      </w:tcPr>
    </w:tblStylePr>
    <w:tblStylePr w:type="nwCell">
      <w:tblPr/>
      <w:tcPr>
        <w:tcBorders>
          <w:bottom w:val="single" w:sz="4" w:space="0" w:color="BABDBA" w:themeColor="accent3" w:themeTint="99"/>
        </w:tcBorders>
      </w:tcPr>
    </w:tblStylePr>
    <w:tblStylePr w:type="seCell">
      <w:tblPr/>
      <w:tcPr>
        <w:tcBorders>
          <w:top w:val="single" w:sz="4" w:space="0" w:color="BABDBA" w:themeColor="accent3" w:themeTint="99"/>
        </w:tcBorders>
      </w:tcPr>
    </w:tblStylePr>
    <w:tblStylePr w:type="swCell">
      <w:tblPr/>
      <w:tcPr>
        <w:tcBorders>
          <w:top w:val="single" w:sz="4" w:space="0" w:color="BABDBA" w:themeColor="accent3" w:themeTint="99"/>
        </w:tcBorders>
      </w:tcPr>
    </w:tblStylePr>
  </w:style>
  <w:style w:type="table" w:customStyle="1" w:styleId="GridTable3-Accent41">
    <w:name w:val="Grid Table 3 - Accent 41"/>
    <w:basedOn w:val="Tabel-Normal"/>
    <w:uiPriority w:val="48"/>
    <w:rsid w:val="001B33D3"/>
    <w:pPr>
      <w:spacing w:line="240" w:lineRule="auto"/>
    </w:p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insideV w:val="single" w:sz="4" w:space="0" w:color="A4A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E" w:themeFill="accent4" w:themeFillTint="33"/>
      </w:tcPr>
    </w:tblStylePr>
    <w:tblStylePr w:type="band1Horz">
      <w:tblPr/>
      <w:tcPr>
        <w:shd w:val="clear" w:color="auto" w:fill="E0DFDE" w:themeFill="accent4" w:themeFillTint="33"/>
      </w:tcPr>
    </w:tblStylePr>
    <w:tblStylePr w:type="neCell">
      <w:tblPr/>
      <w:tcPr>
        <w:tcBorders>
          <w:bottom w:val="single" w:sz="4" w:space="0" w:color="A4A09D" w:themeColor="accent4" w:themeTint="99"/>
        </w:tcBorders>
      </w:tcPr>
    </w:tblStylePr>
    <w:tblStylePr w:type="nwCell">
      <w:tblPr/>
      <w:tcPr>
        <w:tcBorders>
          <w:bottom w:val="single" w:sz="4" w:space="0" w:color="A4A09D" w:themeColor="accent4" w:themeTint="99"/>
        </w:tcBorders>
      </w:tcPr>
    </w:tblStylePr>
    <w:tblStylePr w:type="seCell">
      <w:tblPr/>
      <w:tcPr>
        <w:tcBorders>
          <w:top w:val="single" w:sz="4" w:space="0" w:color="A4A09D" w:themeColor="accent4" w:themeTint="99"/>
        </w:tcBorders>
      </w:tcPr>
    </w:tblStylePr>
    <w:tblStylePr w:type="swCell">
      <w:tblPr/>
      <w:tcPr>
        <w:tcBorders>
          <w:top w:val="single" w:sz="4" w:space="0" w:color="A4A09D" w:themeColor="accent4" w:themeTint="99"/>
        </w:tcBorders>
      </w:tcPr>
    </w:tblStylePr>
  </w:style>
  <w:style w:type="table" w:customStyle="1" w:styleId="GridTable3-Accent51">
    <w:name w:val="Grid Table 3 - Accent 51"/>
    <w:basedOn w:val="Tabel-Normal"/>
    <w:uiPriority w:val="48"/>
    <w:rsid w:val="001B33D3"/>
    <w:pPr>
      <w:spacing w:line="240" w:lineRule="auto"/>
    </w:p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insideV w:val="single" w:sz="4" w:space="0" w:color="978E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9D4" w:themeFill="accent5" w:themeFillTint="33"/>
      </w:tcPr>
    </w:tblStylePr>
    <w:tblStylePr w:type="band1Horz">
      <w:tblPr/>
      <w:tcPr>
        <w:shd w:val="clear" w:color="auto" w:fill="DCD9D4" w:themeFill="accent5" w:themeFillTint="33"/>
      </w:tcPr>
    </w:tblStylePr>
    <w:tblStylePr w:type="neCell">
      <w:tblPr/>
      <w:tcPr>
        <w:tcBorders>
          <w:bottom w:val="single" w:sz="4" w:space="0" w:color="978E7F" w:themeColor="accent5" w:themeTint="99"/>
        </w:tcBorders>
      </w:tcPr>
    </w:tblStylePr>
    <w:tblStylePr w:type="nwCell">
      <w:tblPr/>
      <w:tcPr>
        <w:tcBorders>
          <w:bottom w:val="single" w:sz="4" w:space="0" w:color="978E7F" w:themeColor="accent5" w:themeTint="99"/>
        </w:tcBorders>
      </w:tcPr>
    </w:tblStylePr>
    <w:tblStylePr w:type="seCell">
      <w:tblPr/>
      <w:tcPr>
        <w:tcBorders>
          <w:top w:val="single" w:sz="4" w:space="0" w:color="978E7F" w:themeColor="accent5" w:themeTint="99"/>
        </w:tcBorders>
      </w:tcPr>
    </w:tblStylePr>
    <w:tblStylePr w:type="swCell">
      <w:tblPr/>
      <w:tcPr>
        <w:tcBorders>
          <w:top w:val="single" w:sz="4" w:space="0" w:color="978E7F" w:themeColor="accent5" w:themeTint="99"/>
        </w:tcBorders>
      </w:tcPr>
    </w:tblStylePr>
  </w:style>
  <w:style w:type="table" w:customStyle="1" w:styleId="GridTable3-Accent61">
    <w:name w:val="Grid Table 3 - Accent 61"/>
    <w:basedOn w:val="Tabel-Normal"/>
    <w:uiPriority w:val="48"/>
    <w:rsid w:val="001B33D3"/>
    <w:pPr>
      <w:spacing w:line="240" w:lineRule="auto"/>
    </w:p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insideV w:val="single" w:sz="4" w:space="0" w:color="FDB86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7CA" w:themeFill="accent6" w:themeFillTint="33"/>
      </w:tcPr>
    </w:tblStylePr>
    <w:tblStylePr w:type="band1Horz">
      <w:tblPr/>
      <w:tcPr>
        <w:shd w:val="clear" w:color="auto" w:fill="FEE7CA" w:themeFill="accent6" w:themeFillTint="33"/>
      </w:tcPr>
    </w:tblStylePr>
    <w:tblStylePr w:type="neCell">
      <w:tblPr/>
      <w:tcPr>
        <w:tcBorders>
          <w:bottom w:val="single" w:sz="4" w:space="0" w:color="FDB861" w:themeColor="accent6" w:themeTint="99"/>
        </w:tcBorders>
      </w:tcPr>
    </w:tblStylePr>
    <w:tblStylePr w:type="nwCell">
      <w:tblPr/>
      <w:tcPr>
        <w:tcBorders>
          <w:bottom w:val="single" w:sz="4" w:space="0" w:color="FDB861" w:themeColor="accent6" w:themeTint="99"/>
        </w:tcBorders>
      </w:tcPr>
    </w:tblStylePr>
    <w:tblStylePr w:type="seCell">
      <w:tblPr/>
      <w:tcPr>
        <w:tcBorders>
          <w:top w:val="single" w:sz="4" w:space="0" w:color="FDB861" w:themeColor="accent6" w:themeTint="99"/>
        </w:tcBorders>
      </w:tcPr>
    </w:tblStylePr>
    <w:tblStylePr w:type="swCell">
      <w:tblPr/>
      <w:tcPr>
        <w:tcBorders>
          <w:top w:val="single" w:sz="4" w:space="0" w:color="FDB861" w:themeColor="accent6" w:themeTint="99"/>
        </w:tcBorders>
      </w:tcPr>
    </w:tblStylePr>
  </w:style>
  <w:style w:type="table" w:customStyle="1" w:styleId="GridTable41">
    <w:name w:val="Grid Table 41"/>
    <w:basedOn w:val="Tabel-Normal"/>
    <w:uiPriority w:val="49"/>
    <w:rsid w:val="001B33D3"/>
    <w:pPr>
      <w:spacing w:line="240" w:lineRule="auto"/>
    </w:p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color w:val="FFFFFF" w:themeColor="background1"/>
      </w:rPr>
      <w:tblPr/>
      <w:tcPr>
        <w:tcBorders>
          <w:top w:val="single" w:sz="4" w:space="0" w:color="595959" w:themeColor="text1"/>
          <w:left w:val="single" w:sz="4" w:space="0" w:color="595959" w:themeColor="text1"/>
          <w:bottom w:val="single" w:sz="4" w:space="0" w:color="595959" w:themeColor="text1"/>
          <w:right w:val="single" w:sz="4" w:space="0" w:color="595959" w:themeColor="text1"/>
          <w:insideH w:val="nil"/>
          <w:insideV w:val="nil"/>
        </w:tcBorders>
        <w:shd w:val="clear" w:color="auto" w:fill="595959" w:themeFill="text1"/>
      </w:tcPr>
    </w:tblStylePr>
    <w:tblStylePr w:type="lastRow">
      <w:rPr>
        <w:b/>
        <w:bCs/>
      </w:rPr>
      <w:tblPr/>
      <w:tcPr>
        <w:tcBorders>
          <w:top w:val="double" w:sz="4" w:space="0" w:color="595959" w:themeColor="text1"/>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GridTable4-Accent11">
    <w:name w:val="Grid Table 4 - Accent 11"/>
    <w:basedOn w:val="Tabel-Normal"/>
    <w:uiPriority w:val="49"/>
    <w:rsid w:val="001B33D3"/>
    <w:pPr>
      <w:spacing w:line="240" w:lineRule="auto"/>
    </w:p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insideV w:val="single" w:sz="4" w:space="0" w:color="F7F6F3" w:themeColor="accent1" w:themeTint="99"/>
      </w:tblBorders>
    </w:tblPr>
    <w:tblStylePr w:type="firstRow">
      <w:rPr>
        <w:b/>
        <w:bCs/>
        <w:color w:val="FFFFFF" w:themeColor="background1"/>
      </w:rPr>
      <w:tblPr/>
      <w:tcPr>
        <w:tcBorders>
          <w:top w:val="single" w:sz="4" w:space="0" w:color="F2F1EC" w:themeColor="accent1"/>
          <w:left w:val="single" w:sz="4" w:space="0" w:color="F2F1EC" w:themeColor="accent1"/>
          <w:bottom w:val="single" w:sz="4" w:space="0" w:color="F2F1EC" w:themeColor="accent1"/>
          <w:right w:val="single" w:sz="4" w:space="0" w:color="F2F1EC" w:themeColor="accent1"/>
          <w:insideH w:val="nil"/>
          <w:insideV w:val="nil"/>
        </w:tcBorders>
        <w:shd w:val="clear" w:color="auto" w:fill="F2F1EC" w:themeFill="accent1"/>
      </w:tcPr>
    </w:tblStylePr>
    <w:tblStylePr w:type="lastRow">
      <w:rPr>
        <w:b/>
        <w:bCs/>
      </w:rPr>
      <w:tblPr/>
      <w:tcPr>
        <w:tcBorders>
          <w:top w:val="double" w:sz="4" w:space="0" w:color="F2F1EC" w:themeColor="accent1"/>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GridTable4-Accent21">
    <w:name w:val="Grid Table 4 - Accent 21"/>
    <w:basedOn w:val="Tabel-Normal"/>
    <w:uiPriority w:val="49"/>
    <w:rsid w:val="001B33D3"/>
    <w:pPr>
      <w:spacing w:line="240" w:lineRule="auto"/>
    </w:p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insideV w:val="single" w:sz="4" w:space="0" w:color="DBDBD7" w:themeColor="accent2" w:themeTint="99"/>
      </w:tblBorders>
    </w:tblPr>
    <w:tblStylePr w:type="firstRow">
      <w:rPr>
        <w:b/>
        <w:bCs/>
        <w:color w:val="FFFFFF" w:themeColor="background1"/>
      </w:rPr>
      <w:tblPr/>
      <w:tcPr>
        <w:tcBorders>
          <w:top w:val="single" w:sz="4" w:space="0" w:color="C3C3BD" w:themeColor="accent2"/>
          <w:left w:val="single" w:sz="4" w:space="0" w:color="C3C3BD" w:themeColor="accent2"/>
          <w:bottom w:val="single" w:sz="4" w:space="0" w:color="C3C3BD" w:themeColor="accent2"/>
          <w:right w:val="single" w:sz="4" w:space="0" w:color="C3C3BD" w:themeColor="accent2"/>
          <w:insideH w:val="nil"/>
          <w:insideV w:val="nil"/>
        </w:tcBorders>
        <w:shd w:val="clear" w:color="auto" w:fill="C3C3BD" w:themeFill="accent2"/>
      </w:tcPr>
    </w:tblStylePr>
    <w:tblStylePr w:type="lastRow">
      <w:rPr>
        <w:b/>
        <w:bCs/>
      </w:rPr>
      <w:tblPr/>
      <w:tcPr>
        <w:tcBorders>
          <w:top w:val="double" w:sz="4" w:space="0" w:color="C3C3BD" w:themeColor="accent2"/>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GridTable4-Accent31">
    <w:name w:val="Grid Table 4 - Accent 31"/>
    <w:basedOn w:val="Tabel-Normal"/>
    <w:uiPriority w:val="49"/>
    <w:rsid w:val="001B33D3"/>
    <w:pPr>
      <w:spacing w:line="240" w:lineRule="auto"/>
    </w:p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insideV w:val="single" w:sz="4" w:space="0" w:color="BABDBA" w:themeColor="accent3" w:themeTint="99"/>
      </w:tblBorders>
    </w:tblPr>
    <w:tblStylePr w:type="firstRow">
      <w:rPr>
        <w:b/>
        <w:bCs/>
        <w:color w:val="FFFFFF" w:themeColor="background1"/>
      </w:rPr>
      <w:tblPr/>
      <w:tcPr>
        <w:tcBorders>
          <w:top w:val="single" w:sz="4" w:space="0" w:color="8D918D" w:themeColor="accent3"/>
          <w:left w:val="single" w:sz="4" w:space="0" w:color="8D918D" w:themeColor="accent3"/>
          <w:bottom w:val="single" w:sz="4" w:space="0" w:color="8D918D" w:themeColor="accent3"/>
          <w:right w:val="single" w:sz="4" w:space="0" w:color="8D918D" w:themeColor="accent3"/>
          <w:insideH w:val="nil"/>
          <w:insideV w:val="nil"/>
        </w:tcBorders>
        <w:shd w:val="clear" w:color="auto" w:fill="8D918D" w:themeFill="accent3"/>
      </w:tcPr>
    </w:tblStylePr>
    <w:tblStylePr w:type="lastRow">
      <w:rPr>
        <w:b/>
        <w:bCs/>
      </w:rPr>
      <w:tblPr/>
      <w:tcPr>
        <w:tcBorders>
          <w:top w:val="double" w:sz="4" w:space="0" w:color="8D918D" w:themeColor="accent3"/>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GridTable4-Accent41">
    <w:name w:val="Grid Table 4 - Accent 41"/>
    <w:basedOn w:val="Tabel-Normal"/>
    <w:uiPriority w:val="49"/>
    <w:rsid w:val="001B33D3"/>
    <w:pPr>
      <w:spacing w:line="240" w:lineRule="auto"/>
    </w:p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insideV w:val="single" w:sz="4" w:space="0" w:color="A4A09D" w:themeColor="accent4" w:themeTint="99"/>
      </w:tblBorders>
    </w:tblPr>
    <w:tblStylePr w:type="firstRow">
      <w:rPr>
        <w:b/>
        <w:bCs/>
        <w:color w:val="FFFFFF" w:themeColor="background1"/>
      </w:rPr>
      <w:tblPr/>
      <w:tcPr>
        <w:tcBorders>
          <w:top w:val="single" w:sz="4" w:space="0" w:color="65625E" w:themeColor="accent4"/>
          <w:left w:val="single" w:sz="4" w:space="0" w:color="65625E" w:themeColor="accent4"/>
          <w:bottom w:val="single" w:sz="4" w:space="0" w:color="65625E" w:themeColor="accent4"/>
          <w:right w:val="single" w:sz="4" w:space="0" w:color="65625E" w:themeColor="accent4"/>
          <w:insideH w:val="nil"/>
          <w:insideV w:val="nil"/>
        </w:tcBorders>
        <w:shd w:val="clear" w:color="auto" w:fill="65625E" w:themeFill="accent4"/>
      </w:tcPr>
    </w:tblStylePr>
    <w:tblStylePr w:type="lastRow">
      <w:rPr>
        <w:b/>
        <w:bCs/>
      </w:rPr>
      <w:tblPr/>
      <w:tcPr>
        <w:tcBorders>
          <w:top w:val="double" w:sz="4" w:space="0" w:color="65625E" w:themeColor="accent4"/>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GridTable4-Accent51">
    <w:name w:val="Grid Table 4 - Accent 51"/>
    <w:basedOn w:val="Tabel-Normal"/>
    <w:uiPriority w:val="49"/>
    <w:rsid w:val="001B33D3"/>
    <w:pPr>
      <w:spacing w:line="240" w:lineRule="auto"/>
    </w:p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insideV w:val="single" w:sz="4" w:space="0" w:color="978E7F" w:themeColor="accent5" w:themeTint="99"/>
      </w:tblBorders>
    </w:tblPr>
    <w:tblStylePr w:type="firstRow">
      <w:rPr>
        <w:b/>
        <w:bCs/>
        <w:color w:val="FFFFFF" w:themeColor="background1"/>
      </w:rPr>
      <w:tblPr/>
      <w:tcPr>
        <w:tcBorders>
          <w:top w:val="single" w:sz="4" w:space="0" w:color="454038" w:themeColor="accent5"/>
          <w:left w:val="single" w:sz="4" w:space="0" w:color="454038" w:themeColor="accent5"/>
          <w:bottom w:val="single" w:sz="4" w:space="0" w:color="454038" w:themeColor="accent5"/>
          <w:right w:val="single" w:sz="4" w:space="0" w:color="454038" w:themeColor="accent5"/>
          <w:insideH w:val="nil"/>
          <w:insideV w:val="nil"/>
        </w:tcBorders>
        <w:shd w:val="clear" w:color="auto" w:fill="454038" w:themeFill="accent5"/>
      </w:tcPr>
    </w:tblStylePr>
    <w:tblStylePr w:type="lastRow">
      <w:rPr>
        <w:b/>
        <w:bCs/>
      </w:rPr>
      <w:tblPr/>
      <w:tcPr>
        <w:tcBorders>
          <w:top w:val="double" w:sz="4" w:space="0" w:color="454038" w:themeColor="accent5"/>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GridTable4-Accent61">
    <w:name w:val="Grid Table 4 - Accent 61"/>
    <w:basedOn w:val="Tabel-Normal"/>
    <w:uiPriority w:val="49"/>
    <w:rsid w:val="001B33D3"/>
    <w:pPr>
      <w:spacing w:line="240" w:lineRule="auto"/>
    </w:p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insideV w:val="single" w:sz="4" w:space="0" w:color="FDB861" w:themeColor="accent6" w:themeTint="99"/>
      </w:tblBorders>
    </w:tblPr>
    <w:tblStylePr w:type="firstRow">
      <w:rPr>
        <w:b/>
        <w:bCs/>
        <w:color w:val="FFFFFF" w:themeColor="background1"/>
      </w:rPr>
      <w:tblPr/>
      <w:tcPr>
        <w:tcBorders>
          <w:top w:val="single" w:sz="4" w:space="0" w:color="F28903" w:themeColor="accent6"/>
          <w:left w:val="single" w:sz="4" w:space="0" w:color="F28903" w:themeColor="accent6"/>
          <w:bottom w:val="single" w:sz="4" w:space="0" w:color="F28903" w:themeColor="accent6"/>
          <w:right w:val="single" w:sz="4" w:space="0" w:color="F28903" w:themeColor="accent6"/>
          <w:insideH w:val="nil"/>
          <w:insideV w:val="nil"/>
        </w:tcBorders>
        <w:shd w:val="clear" w:color="auto" w:fill="F28903" w:themeFill="accent6"/>
      </w:tcPr>
    </w:tblStylePr>
    <w:tblStylePr w:type="lastRow">
      <w:rPr>
        <w:b/>
        <w:bCs/>
      </w:rPr>
      <w:tblPr/>
      <w:tcPr>
        <w:tcBorders>
          <w:top w:val="double" w:sz="4" w:space="0" w:color="F28903" w:themeColor="accent6"/>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GridTable5Dark1">
    <w:name w:val="Grid Table 5 Dark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text1"/>
      </w:tcPr>
    </w:tblStylePr>
    <w:tblStylePr w:type="band1Vert">
      <w:tblPr/>
      <w:tcPr>
        <w:shd w:val="clear" w:color="auto" w:fill="BCBCBC" w:themeFill="text1" w:themeFillTint="66"/>
      </w:tcPr>
    </w:tblStylePr>
    <w:tblStylePr w:type="band1Horz">
      <w:tblPr/>
      <w:tcPr>
        <w:shd w:val="clear" w:color="auto" w:fill="BCBCBC" w:themeFill="text1" w:themeFillTint="66"/>
      </w:tcPr>
    </w:tblStylePr>
  </w:style>
  <w:style w:type="table" w:customStyle="1" w:styleId="GridTable5Dark-Accent11">
    <w:name w:val="Grid Table 5 Dark - Accent 1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C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F1E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F1E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F1E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F1EC" w:themeFill="accent1"/>
      </w:tcPr>
    </w:tblStylePr>
    <w:tblStylePr w:type="band1Vert">
      <w:tblPr/>
      <w:tcPr>
        <w:shd w:val="clear" w:color="auto" w:fill="F9F9F7" w:themeFill="accent1" w:themeFillTint="66"/>
      </w:tcPr>
    </w:tblStylePr>
    <w:tblStylePr w:type="band1Horz">
      <w:tblPr/>
      <w:tcPr>
        <w:shd w:val="clear" w:color="auto" w:fill="F9F9F7" w:themeFill="accent1" w:themeFillTint="66"/>
      </w:tcPr>
    </w:tblStylePr>
  </w:style>
  <w:style w:type="table" w:customStyle="1" w:styleId="GridTable5Dark-Accent21">
    <w:name w:val="Grid Table 5 Dark - Accent 2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C3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C3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C3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C3BD" w:themeFill="accent2"/>
      </w:tcPr>
    </w:tblStylePr>
    <w:tblStylePr w:type="band1Vert">
      <w:tblPr/>
      <w:tcPr>
        <w:shd w:val="clear" w:color="auto" w:fill="E7E7E4" w:themeFill="accent2" w:themeFillTint="66"/>
      </w:tcPr>
    </w:tblStylePr>
    <w:tblStylePr w:type="band1Horz">
      <w:tblPr/>
      <w:tcPr>
        <w:shd w:val="clear" w:color="auto" w:fill="E7E7E4" w:themeFill="accent2" w:themeFillTint="66"/>
      </w:tcPr>
    </w:tblStylePr>
  </w:style>
  <w:style w:type="table" w:customStyle="1" w:styleId="GridTable5Dark-Accent31">
    <w:name w:val="Grid Table 5 Dark - Accent 3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9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918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918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918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918D" w:themeFill="accent3"/>
      </w:tcPr>
    </w:tblStylePr>
    <w:tblStylePr w:type="band1Vert">
      <w:tblPr/>
      <w:tcPr>
        <w:shd w:val="clear" w:color="auto" w:fill="D1D3D1" w:themeFill="accent3" w:themeFillTint="66"/>
      </w:tcPr>
    </w:tblStylePr>
    <w:tblStylePr w:type="band1Horz">
      <w:tblPr/>
      <w:tcPr>
        <w:shd w:val="clear" w:color="auto" w:fill="D1D3D1" w:themeFill="accent3" w:themeFillTint="66"/>
      </w:tcPr>
    </w:tblStylePr>
  </w:style>
  <w:style w:type="table" w:customStyle="1" w:styleId="GridTable5Dark-Accent41">
    <w:name w:val="Grid Table 5 Dark - Accent 4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625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625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625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625E" w:themeFill="accent4"/>
      </w:tcPr>
    </w:tblStylePr>
    <w:tblStylePr w:type="band1Vert">
      <w:tblPr/>
      <w:tcPr>
        <w:shd w:val="clear" w:color="auto" w:fill="C2C0BD" w:themeFill="accent4" w:themeFillTint="66"/>
      </w:tcPr>
    </w:tblStylePr>
    <w:tblStylePr w:type="band1Horz">
      <w:tblPr/>
      <w:tcPr>
        <w:shd w:val="clear" w:color="auto" w:fill="C2C0BD" w:themeFill="accent4" w:themeFillTint="66"/>
      </w:tcPr>
    </w:tblStylePr>
  </w:style>
  <w:style w:type="table" w:customStyle="1" w:styleId="GridTable5Dark-Accent51">
    <w:name w:val="Grid Table 5 Dark - Accent 5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9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40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40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40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4038" w:themeFill="accent5"/>
      </w:tcPr>
    </w:tblStylePr>
    <w:tblStylePr w:type="band1Vert">
      <w:tblPr/>
      <w:tcPr>
        <w:shd w:val="clear" w:color="auto" w:fill="BAB3A9" w:themeFill="accent5" w:themeFillTint="66"/>
      </w:tcPr>
    </w:tblStylePr>
    <w:tblStylePr w:type="band1Horz">
      <w:tblPr/>
      <w:tcPr>
        <w:shd w:val="clear" w:color="auto" w:fill="BAB3A9" w:themeFill="accent5" w:themeFillTint="66"/>
      </w:tcPr>
    </w:tblStylePr>
  </w:style>
  <w:style w:type="table" w:customStyle="1" w:styleId="GridTable5Dark-Accent61">
    <w:name w:val="Grid Table 5 Dark - Accent 6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7C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90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90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90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903" w:themeFill="accent6"/>
      </w:tcPr>
    </w:tblStylePr>
    <w:tblStylePr w:type="band1Vert">
      <w:tblPr/>
      <w:tcPr>
        <w:shd w:val="clear" w:color="auto" w:fill="FDCF96" w:themeFill="accent6" w:themeFillTint="66"/>
      </w:tcPr>
    </w:tblStylePr>
    <w:tblStylePr w:type="band1Horz">
      <w:tblPr/>
      <w:tcPr>
        <w:shd w:val="clear" w:color="auto" w:fill="FDCF96" w:themeFill="accent6" w:themeFillTint="66"/>
      </w:tcPr>
    </w:tblStylePr>
  </w:style>
  <w:style w:type="table" w:customStyle="1" w:styleId="GridTable6Colorful1">
    <w:name w:val="Grid Table 6 Colorful1"/>
    <w:basedOn w:val="Tabel-Normal"/>
    <w:uiPriority w:val="51"/>
    <w:rsid w:val="001B33D3"/>
    <w:pPr>
      <w:spacing w:line="240" w:lineRule="auto"/>
    </w:pPr>
    <w:rPr>
      <w:color w:val="595959" w:themeColor="text1"/>
    </w:r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rPr>
      <w:tblPr/>
      <w:tcPr>
        <w:tcBorders>
          <w:bottom w:val="single" w:sz="12" w:space="0" w:color="9B9B9B" w:themeColor="text1" w:themeTint="99"/>
        </w:tcBorders>
      </w:tcPr>
    </w:tblStylePr>
    <w:tblStylePr w:type="lastRow">
      <w:rPr>
        <w:b/>
        <w:bCs/>
      </w:rPr>
      <w:tblPr/>
      <w:tcPr>
        <w:tcBorders>
          <w:top w:val="double" w:sz="4" w:space="0" w:color="9B9B9B"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GridTable6Colorful-Accent11">
    <w:name w:val="Grid Table 6 Colorful - Accent 11"/>
    <w:basedOn w:val="Tabel-Normal"/>
    <w:uiPriority w:val="51"/>
    <w:rsid w:val="001B33D3"/>
    <w:pPr>
      <w:spacing w:line="240" w:lineRule="auto"/>
    </w:pPr>
    <w:rPr>
      <w:color w:val="C1BCA4" w:themeColor="accent1" w:themeShade="BF"/>
    </w:r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insideV w:val="single" w:sz="4" w:space="0" w:color="F7F6F3" w:themeColor="accent1" w:themeTint="99"/>
      </w:tblBorders>
    </w:tblPr>
    <w:tblStylePr w:type="firstRow">
      <w:rPr>
        <w:b/>
        <w:bCs/>
      </w:rPr>
      <w:tblPr/>
      <w:tcPr>
        <w:tcBorders>
          <w:bottom w:val="single" w:sz="12" w:space="0" w:color="F7F6F3" w:themeColor="accent1" w:themeTint="99"/>
        </w:tcBorders>
      </w:tcPr>
    </w:tblStylePr>
    <w:tblStylePr w:type="lastRow">
      <w:rPr>
        <w:b/>
        <w:bCs/>
      </w:rPr>
      <w:tblPr/>
      <w:tcPr>
        <w:tcBorders>
          <w:top w:val="double" w:sz="4" w:space="0" w:color="F7F6F3" w:themeColor="accent1" w:themeTint="99"/>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GridTable6Colorful-Accent21">
    <w:name w:val="Grid Table 6 Colorful - Accent 21"/>
    <w:basedOn w:val="Tabel-Normal"/>
    <w:uiPriority w:val="51"/>
    <w:rsid w:val="001B33D3"/>
    <w:pPr>
      <w:spacing w:line="240" w:lineRule="auto"/>
    </w:pPr>
    <w:rPr>
      <w:color w:val="95958A" w:themeColor="accent2" w:themeShade="BF"/>
    </w:r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insideV w:val="single" w:sz="4" w:space="0" w:color="DBDBD7" w:themeColor="accent2" w:themeTint="99"/>
      </w:tblBorders>
    </w:tblPr>
    <w:tblStylePr w:type="firstRow">
      <w:rPr>
        <w:b/>
        <w:bCs/>
      </w:rPr>
      <w:tblPr/>
      <w:tcPr>
        <w:tcBorders>
          <w:bottom w:val="single" w:sz="12" w:space="0" w:color="DBDBD7" w:themeColor="accent2" w:themeTint="99"/>
        </w:tcBorders>
      </w:tcPr>
    </w:tblStylePr>
    <w:tblStylePr w:type="lastRow">
      <w:rPr>
        <w:b/>
        <w:bCs/>
      </w:rPr>
      <w:tblPr/>
      <w:tcPr>
        <w:tcBorders>
          <w:top w:val="double" w:sz="4" w:space="0" w:color="DBDBD7" w:themeColor="accent2" w:themeTint="99"/>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GridTable6Colorful-Accent31">
    <w:name w:val="Grid Table 6 Colorful - Accent 31"/>
    <w:basedOn w:val="Tabel-Normal"/>
    <w:uiPriority w:val="51"/>
    <w:rsid w:val="001B33D3"/>
    <w:pPr>
      <w:spacing w:line="240" w:lineRule="auto"/>
    </w:pPr>
    <w:rPr>
      <w:color w:val="696C69" w:themeColor="accent3" w:themeShade="BF"/>
    </w:r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insideV w:val="single" w:sz="4" w:space="0" w:color="BABDBA" w:themeColor="accent3" w:themeTint="99"/>
      </w:tblBorders>
    </w:tblPr>
    <w:tblStylePr w:type="firstRow">
      <w:rPr>
        <w:b/>
        <w:bCs/>
      </w:rPr>
      <w:tblPr/>
      <w:tcPr>
        <w:tcBorders>
          <w:bottom w:val="single" w:sz="12" w:space="0" w:color="BABDBA" w:themeColor="accent3" w:themeTint="99"/>
        </w:tcBorders>
      </w:tcPr>
    </w:tblStylePr>
    <w:tblStylePr w:type="lastRow">
      <w:rPr>
        <w:b/>
        <w:bCs/>
      </w:rPr>
      <w:tblPr/>
      <w:tcPr>
        <w:tcBorders>
          <w:top w:val="double" w:sz="4" w:space="0" w:color="BABDBA" w:themeColor="accent3" w:themeTint="99"/>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GridTable6Colorful-Accent41">
    <w:name w:val="Grid Table 6 Colorful - Accent 41"/>
    <w:basedOn w:val="Tabel-Normal"/>
    <w:uiPriority w:val="51"/>
    <w:rsid w:val="001B33D3"/>
    <w:pPr>
      <w:spacing w:line="240" w:lineRule="auto"/>
    </w:pPr>
    <w:rPr>
      <w:color w:val="4B4946" w:themeColor="accent4" w:themeShade="BF"/>
    </w:r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insideV w:val="single" w:sz="4" w:space="0" w:color="A4A09D" w:themeColor="accent4" w:themeTint="99"/>
      </w:tblBorders>
    </w:tblPr>
    <w:tblStylePr w:type="firstRow">
      <w:rPr>
        <w:b/>
        <w:bCs/>
      </w:rPr>
      <w:tblPr/>
      <w:tcPr>
        <w:tcBorders>
          <w:bottom w:val="single" w:sz="12" w:space="0" w:color="A4A09D" w:themeColor="accent4" w:themeTint="99"/>
        </w:tcBorders>
      </w:tcPr>
    </w:tblStylePr>
    <w:tblStylePr w:type="lastRow">
      <w:rPr>
        <w:b/>
        <w:bCs/>
      </w:rPr>
      <w:tblPr/>
      <w:tcPr>
        <w:tcBorders>
          <w:top w:val="double" w:sz="4" w:space="0" w:color="A4A09D" w:themeColor="accent4" w:themeTint="99"/>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GridTable6Colorful-Accent51">
    <w:name w:val="Grid Table 6 Colorful - Accent 51"/>
    <w:basedOn w:val="Tabel-Normal"/>
    <w:uiPriority w:val="51"/>
    <w:rsid w:val="001B33D3"/>
    <w:pPr>
      <w:spacing w:line="240" w:lineRule="auto"/>
    </w:pPr>
    <w:rPr>
      <w:color w:val="332F29" w:themeColor="accent5" w:themeShade="BF"/>
    </w:r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insideV w:val="single" w:sz="4" w:space="0" w:color="978E7F" w:themeColor="accent5" w:themeTint="99"/>
      </w:tblBorders>
    </w:tblPr>
    <w:tblStylePr w:type="firstRow">
      <w:rPr>
        <w:b/>
        <w:bCs/>
      </w:rPr>
      <w:tblPr/>
      <w:tcPr>
        <w:tcBorders>
          <w:bottom w:val="single" w:sz="12" w:space="0" w:color="978E7F" w:themeColor="accent5" w:themeTint="99"/>
        </w:tcBorders>
      </w:tcPr>
    </w:tblStylePr>
    <w:tblStylePr w:type="lastRow">
      <w:rPr>
        <w:b/>
        <w:bCs/>
      </w:rPr>
      <w:tblPr/>
      <w:tcPr>
        <w:tcBorders>
          <w:top w:val="double" w:sz="4" w:space="0" w:color="978E7F" w:themeColor="accent5" w:themeTint="99"/>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GridTable6Colorful-Accent61">
    <w:name w:val="Grid Table 6 Colorful - Accent 61"/>
    <w:basedOn w:val="Tabel-Normal"/>
    <w:uiPriority w:val="51"/>
    <w:rsid w:val="001B33D3"/>
    <w:pPr>
      <w:spacing w:line="240" w:lineRule="auto"/>
    </w:pPr>
    <w:rPr>
      <w:color w:val="B56502" w:themeColor="accent6" w:themeShade="BF"/>
    </w:r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insideV w:val="single" w:sz="4" w:space="0" w:color="FDB861" w:themeColor="accent6" w:themeTint="99"/>
      </w:tblBorders>
    </w:tblPr>
    <w:tblStylePr w:type="firstRow">
      <w:rPr>
        <w:b/>
        <w:bCs/>
      </w:rPr>
      <w:tblPr/>
      <w:tcPr>
        <w:tcBorders>
          <w:bottom w:val="single" w:sz="12" w:space="0" w:color="FDB861" w:themeColor="accent6" w:themeTint="99"/>
        </w:tcBorders>
      </w:tcPr>
    </w:tblStylePr>
    <w:tblStylePr w:type="lastRow">
      <w:rPr>
        <w:b/>
        <w:bCs/>
      </w:rPr>
      <w:tblPr/>
      <w:tcPr>
        <w:tcBorders>
          <w:top w:val="double" w:sz="4" w:space="0" w:color="FDB861" w:themeColor="accent6" w:themeTint="99"/>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GridTable7Colorful1">
    <w:name w:val="Grid Table 7 Colorful1"/>
    <w:basedOn w:val="Tabel-Normal"/>
    <w:uiPriority w:val="52"/>
    <w:rsid w:val="001B33D3"/>
    <w:pPr>
      <w:spacing w:line="240" w:lineRule="auto"/>
    </w:pPr>
    <w:rPr>
      <w:color w:val="595959" w:themeColor="text1"/>
    </w:r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bottom w:val="single" w:sz="4" w:space="0" w:color="9B9B9B" w:themeColor="text1" w:themeTint="99"/>
        </w:tcBorders>
      </w:tcPr>
    </w:tblStylePr>
    <w:tblStylePr w:type="nwCell">
      <w:tblPr/>
      <w:tcPr>
        <w:tcBorders>
          <w:bottom w:val="single" w:sz="4" w:space="0" w:color="9B9B9B" w:themeColor="text1" w:themeTint="99"/>
        </w:tcBorders>
      </w:tcPr>
    </w:tblStylePr>
    <w:tblStylePr w:type="seCell">
      <w:tblPr/>
      <w:tcPr>
        <w:tcBorders>
          <w:top w:val="single" w:sz="4" w:space="0" w:color="9B9B9B" w:themeColor="text1" w:themeTint="99"/>
        </w:tcBorders>
      </w:tcPr>
    </w:tblStylePr>
    <w:tblStylePr w:type="swCell">
      <w:tblPr/>
      <w:tcPr>
        <w:tcBorders>
          <w:top w:val="single" w:sz="4" w:space="0" w:color="9B9B9B" w:themeColor="text1" w:themeTint="99"/>
        </w:tcBorders>
      </w:tcPr>
    </w:tblStylePr>
  </w:style>
  <w:style w:type="table" w:customStyle="1" w:styleId="GridTable7Colorful-Accent11">
    <w:name w:val="Grid Table 7 Colorful - Accent 11"/>
    <w:basedOn w:val="Tabel-Normal"/>
    <w:uiPriority w:val="52"/>
    <w:rsid w:val="001B33D3"/>
    <w:pPr>
      <w:spacing w:line="240" w:lineRule="auto"/>
    </w:pPr>
    <w:rPr>
      <w:color w:val="C1BCA4" w:themeColor="accent1" w:themeShade="BF"/>
    </w:r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insideV w:val="single" w:sz="4" w:space="0" w:color="F7F6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B" w:themeFill="accent1" w:themeFillTint="33"/>
      </w:tcPr>
    </w:tblStylePr>
    <w:tblStylePr w:type="band1Horz">
      <w:tblPr/>
      <w:tcPr>
        <w:shd w:val="clear" w:color="auto" w:fill="FCFCFB" w:themeFill="accent1" w:themeFillTint="33"/>
      </w:tcPr>
    </w:tblStylePr>
    <w:tblStylePr w:type="neCell">
      <w:tblPr/>
      <w:tcPr>
        <w:tcBorders>
          <w:bottom w:val="single" w:sz="4" w:space="0" w:color="F7F6F3" w:themeColor="accent1" w:themeTint="99"/>
        </w:tcBorders>
      </w:tcPr>
    </w:tblStylePr>
    <w:tblStylePr w:type="nwCell">
      <w:tblPr/>
      <w:tcPr>
        <w:tcBorders>
          <w:bottom w:val="single" w:sz="4" w:space="0" w:color="F7F6F3" w:themeColor="accent1" w:themeTint="99"/>
        </w:tcBorders>
      </w:tcPr>
    </w:tblStylePr>
    <w:tblStylePr w:type="seCell">
      <w:tblPr/>
      <w:tcPr>
        <w:tcBorders>
          <w:top w:val="single" w:sz="4" w:space="0" w:color="F7F6F3" w:themeColor="accent1" w:themeTint="99"/>
        </w:tcBorders>
      </w:tcPr>
    </w:tblStylePr>
    <w:tblStylePr w:type="swCell">
      <w:tblPr/>
      <w:tcPr>
        <w:tcBorders>
          <w:top w:val="single" w:sz="4" w:space="0" w:color="F7F6F3" w:themeColor="accent1" w:themeTint="99"/>
        </w:tcBorders>
      </w:tcPr>
    </w:tblStylePr>
  </w:style>
  <w:style w:type="table" w:customStyle="1" w:styleId="GridTable7Colorful-Accent21">
    <w:name w:val="Grid Table 7 Colorful - Accent 21"/>
    <w:basedOn w:val="Tabel-Normal"/>
    <w:uiPriority w:val="52"/>
    <w:rsid w:val="001B33D3"/>
    <w:pPr>
      <w:spacing w:line="240" w:lineRule="auto"/>
    </w:pPr>
    <w:rPr>
      <w:color w:val="95958A" w:themeColor="accent2" w:themeShade="BF"/>
    </w:r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insideV w:val="single" w:sz="4" w:space="0" w:color="DBDBD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1" w:themeFill="accent2" w:themeFillTint="33"/>
      </w:tcPr>
    </w:tblStylePr>
    <w:tblStylePr w:type="band1Horz">
      <w:tblPr/>
      <w:tcPr>
        <w:shd w:val="clear" w:color="auto" w:fill="F3F3F1" w:themeFill="accent2" w:themeFillTint="33"/>
      </w:tcPr>
    </w:tblStylePr>
    <w:tblStylePr w:type="neCell">
      <w:tblPr/>
      <w:tcPr>
        <w:tcBorders>
          <w:bottom w:val="single" w:sz="4" w:space="0" w:color="DBDBD7" w:themeColor="accent2" w:themeTint="99"/>
        </w:tcBorders>
      </w:tcPr>
    </w:tblStylePr>
    <w:tblStylePr w:type="nwCell">
      <w:tblPr/>
      <w:tcPr>
        <w:tcBorders>
          <w:bottom w:val="single" w:sz="4" w:space="0" w:color="DBDBD7" w:themeColor="accent2" w:themeTint="99"/>
        </w:tcBorders>
      </w:tcPr>
    </w:tblStylePr>
    <w:tblStylePr w:type="seCell">
      <w:tblPr/>
      <w:tcPr>
        <w:tcBorders>
          <w:top w:val="single" w:sz="4" w:space="0" w:color="DBDBD7" w:themeColor="accent2" w:themeTint="99"/>
        </w:tcBorders>
      </w:tcPr>
    </w:tblStylePr>
    <w:tblStylePr w:type="swCell">
      <w:tblPr/>
      <w:tcPr>
        <w:tcBorders>
          <w:top w:val="single" w:sz="4" w:space="0" w:color="DBDBD7" w:themeColor="accent2" w:themeTint="99"/>
        </w:tcBorders>
      </w:tcPr>
    </w:tblStylePr>
  </w:style>
  <w:style w:type="table" w:customStyle="1" w:styleId="GridTable7Colorful-Accent31">
    <w:name w:val="Grid Table 7 Colorful - Accent 31"/>
    <w:basedOn w:val="Tabel-Normal"/>
    <w:uiPriority w:val="52"/>
    <w:rsid w:val="001B33D3"/>
    <w:pPr>
      <w:spacing w:line="240" w:lineRule="auto"/>
    </w:pPr>
    <w:rPr>
      <w:color w:val="696C69" w:themeColor="accent3" w:themeShade="BF"/>
    </w:r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insideV w:val="single" w:sz="4" w:space="0" w:color="BABDB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9E8" w:themeFill="accent3" w:themeFillTint="33"/>
      </w:tcPr>
    </w:tblStylePr>
    <w:tblStylePr w:type="band1Horz">
      <w:tblPr/>
      <w:tcPr>
        <w:shd w:val="clear" w:color="auto" w:fill="E8E9E8" w:themeFill="accent3" w:themeFillTint="33"/>
      </w:tcPr>
    </w:tblStylePr>
    <w:tblStylePr w:type="neCell">
      <w:tblPr/>
      <w:tcPr>
        <w:tcBorders>
          <w:bottom w:val="single" w:sz="4" w:space="0" w:color="BABDBA" w:themeColor="accent3" w:themeTint="99"/>
        </w:tcBorders>
      </w:tcPr>
    </w:tblStylePr>
    <w:tblStylePr w:type="nwCell">
      <w:tblPr/>
      <w:tcPr>
        <w:tcBorders>
          <w:bottom w:val="single" w:sz="4" w:space="0" w:color="BABDBA" w:themeColor="accent3" w:themeTint="99"/>
        </w:tcBorders>
      </w:tcPr>
    </w:tblStylePr>
    <w:tblStylePr w:type="seCell">
      <w:tblPr/>
      <w:tcPr>
        <w:tcBorders>
          <w:top w:val="single" w:sz="4" w:space="0" w:color="BABDBA" w:themeColor="accent3" w:themeTint="99"/>
        </w:tcBorders>
      </w:tcPr>
    </w:tblStylePr>
    <w:tblStylePr w:type="swCell">
      <w:tblPr/>
      <w:tcPr>
        <w:tcBorders>
          <w:top w:val="single" w:sz="4" w:space="0" w:color="BABDBA" w:themeColor="accent3" w:themeTint="99"/>
        </w:tcBorders>
      </w:tcPr>
    </w:tblStylePr>
  </w:style>
  <w:style w:type="table" w:customStyle="1" w:styleId="GridTable7Colorful-Accent41">
    <w:name w:val="Grid Table 7 Colorful - Accent 41"/>
    <w:basedOn w:val="Tabel-Normal"/>
    <w:uiPriority w:val="52"/>
    <w:rsid w:val="001B33D3"/>
    <w:pPr>
      <w:spacing w:line="240" w:lineRule="auto"/>
    </w:pPr>
    <w:rPr>
      <w:color w:val="4B4946" w:themeColor="accent4" w:themeShade="BF"/>
    </w:r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insideV w:val="single" w:sz="4" w:space="0" w:color="A4A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E" w:themeFill="accent4" w:themeFillTint="33"/>
      </w:tcPr>
    </w:tblStylePr>
    <w:tblStylePr w:type="band1Horz">
      <w:tblPr/>
      <w:tcPr>
        <w:shd w:val="clear" w:color="auto" w:fill="E0DFDE" w:themeFill="accent4" w:themeFillTint="33"/>
      </w:tcPr>
    </w:tblStylePr>
    <w:tblStylePr w:type="neCell">
      <w:tblPr/>
      <w:tcPr>
        <w:tcBorders>
          <w:bottom w:val="single" w:sz="4" w:space="0" w:color="A4A09D" w:themeColor="accent4" w:themeTint="99"/>
        </w:tcBorders>
      </w:tcPr>
    </w:tblStylePr>
    <w:tblStylePr w:type="nwCell">
      <w:tblPr/>
      <w:tcPr>
        <w:tcBorders>
          <w:bottom w:val="single" w:sz="4" w:space="0" w:color="A4A09D" w:themeColor="accent4" w:themeTint="99"/>
        </w:tcBorders>
      </w:tcPr>
    </w:tblStylePr>
    <w:tblStylePr w:type="seCell">
      <w:tblPr/>
      <w:tcPr>
        <w:tcBorders>
          <w:top w:val="single" w:sz="4" w:space="0" w:color="A4A09D" w:themeColor="accent4" w:themeTint="99"/>
        </w:tcBorders>
      </w:tcPr>
    </w:tblStylePr>
    <w:tblStylePr w:type="swCell">
      <w:tblPr/>
      <w:tcPr>
        <w:tcBorders>
          <w:top w:val="single" w:sz="4" w:space="0" w:color="A4A09D" w:themeColor="accent4" w:themeTint="99"/>
        </w:tcBorders>
      </w:tcPr>
    </w:tblStylePr>
  </w:style>
  <w:style w:type="table" w:customStyle="1" w:styleId="GridTable7Colorful-Accent51">
    <w:name w:val="Grid Table 7 Colorful - Accent 51"/>
    <w:basedOn w:val="Tabel-Normal"/>
    <w:uiPriority w:val="52"/>
    <w:rsid w:val="001B33D3"/>
    <w:pPr>
      <w:spacing w:line="240" w:lineRule="auto"/>
    </w:pPr>
    <w:rPr>
      <w:color w:val="332F29" w:themeColor="accent5" w:themeShade="BF"/>
    </w:r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insideV w:val="single" w:sz="4" w:space="0" w:color="978E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9D4" w:themeFill="accent5" w:themeFillTint="33"/>
      </w:tcPr>
    </w:tblStylePr>
    <w:tblStylePr w:type="band1Horz">
      <w:tblPr/>
      <w:tcPr>
        <w:shd w:val="clear" w:color="auto" w:fill="DCD9D4" w:themeFill="accent5" w:themeFillTint="33"/>
      </w:tcPr>
    </w:tblStylePr>
    <w:tblStylePr w:type="neCell">
      <w:tblPr/>
      <w:tcPr>
        <w:tcBorders>
          <w:bottom w:val="single" w:sz="4" w:space="0" w:color="978E7F" w:themeColor="accent5" w:themeTint="99"/>
        </w:tcBorders>
      </w:tcPr>
    </w:tblStylePr>
    <w:tblStylePr w:type="nwCell">
      <w:tblPr/>
      <w:tcPr>
        <w:tcBorders>
          <w:bottom w:val="single" w:sz="4" w:space="0" w:color="978E7F" w:themeColor="accent5" w:themeTint="99"/>
        </w:tcBorders>
      </w:tcPr>
    </w:tblStylePr>
    <w:tblStylePr w:type="seCell">
      <w:tblPr/>
      <w:tcPr>
        <w:tcBorders>
          <w:top w:val="single" w:sz="4" w:space="0" w:color="978E7F" w:themeColor="accent5" w:themeTint="99"/>
        </w:tcBorders>
      </w:tcPr>
    </w:tblStylePr>
    <w:tblStylePr w:type="swCell">
      <w:tblPr/>
      <w:tcPr>
        <w:tcBorders>
          <w:top w:val="single" w:sz="4" w:space="0" w:color="978E7F" w:themeColor="accent5" w:themeTint="99"/>
        </w:tcBorders>
      </w:tcPr>
    </w:tblStylePr>
  </w:style>
  <w:style w:type="table" w:customStyle="1" w:styleId="GridTable7Colorful-Accent61">
    <w:name w:val="Grid Table 7 Colorful - Accent 61"/>
    <w:basedOn w:val="Tabel-Normal"/>
    <w:uiPriority w:val="52"/>
    <w:rsid w:val="001B33D3"/>
    <w:pPr>
      <w:spacing w:line="240" w:lineRule="auto"/>
    </w:pPr>
    <w:rPr>
      <w:color w:val="B56502" w:themeColor="accent6" w:themeShade="BF"/>
    </w:r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insideV w:val="single" w:sz="4" w:space="0" w:color="FDB86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7CA" w:themeFill="accent6" w:themeFillTint="33"/>
      </w:tcPr>
    </w:tblStylePr>
    <w:tblStylePr w:type="band1Horz">
      <w:tblPr/>
      <w:tcPr>
        <w:shd w:val="clear" w:color="auto" w:fill="FEE7CA" w:themeFill="accent6" w:themeFillTint="33"/>
      </w:tcPr>
    </w:tblStylePr>
    <w:tblStylePr w:type="neCell">
      <w:tblPr/>
      <w:tcPr>
        <w:tcBorders>
          <w:bottom w:val="single" w:sz="4" w:space="0" w:color="FDB861" w:themeColor="accent6" w:themeTint="99"/>
        </w:tcBorders>
      </w:tcPr>
    </w:tblStylePr>
    <w:tblStylePr w:type="nwCell">
      <w:tblPr/>
      <w:tcPr>
        <w:tcBorders>
          <w:bottom w:val="single" w:sz="4" w:space="0" w:color="FDB861" w:themeColor="accent6" w:themeTint="99"/>
        </w:tcBorders>
      </w:tcPr>
    </w:tblStylePr>
    <w:tblStylePr w:type="seCell">
      <w:tblPr/>
      <w:tcPr>
        <w:tcBorders>
          <w:top w:val="single" w:sz="4" w:space="0" w:color="FDB861" w:themeColor="accent6" w:themeTint="99"/>
        </w:tcBorders>
      </w:tcPr>
    </w:tblStylePr>
    <w:tblStylePr w:type="swCell">
      <w:tblPr/>
      <w:tcPr>
        <w:tcBorders>
          <w:top w:val="single" w:sz="4" w:space="0" w:color="FDB861" w:themeColor="accent6" w:themeTint="99"/>
        </w:tcBorders>
      </w:tcPr>
    </w:tblStylePr>
  </w:style>
  <w:style w:type="character" w:customStyle="1" w:styleId="Hashtag1">
    <w:name w:val="Hashtag1"/>
    <w:basedOn w:val="Standardskrifttypeiafsnit"/>
    <w:uiPriority w:val="99"/>
    <w:semiHidden/>
    <w:unhideWhenUsed/>
    <w:rsid w:val="001B33D3"/>
    <w:rPr>
      <w:color w:val="2B579A"/>
      <w:shd w:val="clear" w:color="auto" w:fill="E6E6E6"/>
    </w:rPr>
  </w:style>
  <w:style w:type="character" w:customStyle="1" w:styleId="Overskrift6Tegn">
    <w:name w:val="Overskrift 6 Tegn"/>
    <w:basedOn w:val="Standardskrifttypeiafsnit"/>
    <w:link w:val="Overskrift6"/>
    <w:uiPriority w:val="9"/>
    <w:semiHidden/>
    <w:rsid w:val="001B33D3"/>
    <w:rPr>
      <w:rFonts w:asciiTheme="majorHAnsi" w:eastAsiaTheme="majorEastAsia" w:hAnsiTheme="majorHAnsi" w:cstheme="majorBidi"/>
      <w:color w:val="8D8560" w:themeColor="accent1" w:themeShade="7F"/>
      <w:lang w:val="en-GB"/>
    </w:rPr>
  </w:style>
  <w:style w:type="character" w:customStyle="1" w:styleId="Overskrift7Tegn">
    <w:name w:val="Overskrift 7 Tegn"/>
    <w:basedOn w:val="Standardskrifttypeiafsnit"/>
    <w:link w:val="Overskrift7"/>
    <w:uiPriority w:val="9"/>
    <w:semiHidden/>
    <w:rsid w:val="001B33D3"/>
    <w:rPr>
      <w:rFonts w:asciiTheme="majorHAnsi" w:eastAsiaTheme="majorEastAsia" w:hAnsiTheme="majorHAnsi" w:cstheme="majorBidi"/>
      <w:i/>
      <w:iCs/>
      <w:color w:val="8D8560" w:themeColor="accent1" w:themeShade="7F"/>
      <w:lang w:val="en-GB"/>
    </w:rPr>
  </w:style>
  <w:style w:type="character" w:customStyle="1" w:styleId="Overskrift9Tegn">
    <w:name w:val="Overskrift 9 Tegn"/>
    <w:basedOn w:val="Standardskrifttypeiafsnit"/>
    <w:link w:val="Overskrift9"/>
    <w:uiPriority w:val="9"/>
    <w:semiHidden/>
    <w:rsid w:val="001B33D3"/>
    <w:rPr>
      <w:rFonts w:asciiTheme="majorHAnsi" w:eastAsiaTheme="majorEastAsia" w:hAnsiTheme="majorHAnsi" w:cstheme="majorBidi"/>
      <w:i/>
      <w:iCs/>
      <w:color w:val="727272" w:themeColor="text1" w:themeTint="D8"/>
      <w:sz w:val="21"/>
      <w:szCs w:val="21"/>
      <w:lang w:val="en-GB"/>
    </w:rPr>
  </w:style>
  <w:style w:type="character" w:styleId="HTML-akronym">
    <w:name w:val="HTML Acronym"/>
    <w:basedOn w:val="Standardskrifttypeiafsnit"/>
    <w:uiPriority w:val="99"/>
    <w:semiHidden/>
    <w:unhideWhenUsed/>
    <w:rsid w:val="001B33D3"/>
  </w:style>
  <w:style w:type="paragraph" w:styleId="HTML-adresse">
    <w:name w:val="HTML Address"/>
    <w:basedOn w:val="Normal"/>
    <w:link w:val="HTML-adresseTegn"/>
    <w:uiPriority w:val="99"/>
    <w:semiHidden/>
    <w:unhideWhenUsed/>
    <w:rsid w:val="001B33D3"/>
    <w:pPr>
      <w:spacing w:after="0" w:line="240" w:lineRule="auto"/>
    </w:pPr>
    <w:rPr>
      <w:i/>
      <w:iCs/>
    </w:rPr>
  </w:style>
  <w:style w:type="character" w:customStyle="1" w:styleId="HTML-adresseTegn">
    <w:name w:val="HTML-adresse Tegn"/>
    <w:basedOn w:val="Standardskrifttypeiafsnit"/>
    <w:link w:val="HTML-adresse"/>
    <w:uiPriority w:val="99"/>
    <w:semiHidden/>
    <w:rsid w:val="001B33D3"/>
    <w:rPr>
      <w:i/>
      <w:iCs/>
      <w:lang w:val="en-GB"/>
    </w:rPr>
  </w:style>
  <w:style w:type="character" w:styleId="HTML-citat">
    <w:name w:val="HTML Cite"/>
    <w:basedOn w:val="Standardskrifttypeiafsnit"/>
    <w:uiPriority w:val="99"/>
    <w:semiHidden/>
    <w:unhideWhenUsed/>
    <w:rsid w:val="001B33D3"/>
    <w:rPr>
      <w:i/>
      <w:iCs/>
    </w:rPr>
  </w:style>
  <w:style w:type="character" w:styleId="HTML-kode">
    <w:name w:val="HTML Code"/>
    <w:basedOn w:val="Standardskrifttypeiafsnit"/>
    <w:uiPriority w:val="99"/>
    <w:semiHidden/>
    <w:unhideWhenUsed/>
    <w:rsid w:val="001B33D3"/>
    <w:rPr>
      <w:rFonts w:ascii="Consolas" w:hAnsi="Consolas"/>
      <w:sz w:val="20"/>
      <w:szCs w:val="20"/>
    </w:rPr>
  </w:style>
  <w:style w:type="character" w:styleId="HTML-definition">
    <w:name w:val="HTML Definition"/>
    <w:basedOn w:val="Standardskrifttypeiafsnit"/>
    <w:uiPriority w:val="99"/>
    <w:semiHidden/>
    <w:unhideWhenUsed/>
    <w:rsid w:val="001B33D3"/>
    <w:rPr>
      <w:i/>
      <w:iCs/>
    </w:rPr>
  </w:style>
  <w:style w:type="character" w:styleId="HTML-tastatur">
    <w:name w:val="HTML Keyboard"/>
    <w:basedOn w:val="Standardskrifttypeiafsnit"/>
    <w:uiPriority w:val="99"/>
    <w:semiHidden/>
    <w:unhideWhenUsed/>
    <w:rsid w:val="001B33D3"/>
    <w:rPr>
      <w:rFonts w:ascii="Consolas" w:hAnsi="Consolas"/>
      <w:sz w:val="20"/>
      <w:szCs w:val="20"/>
    </w:rPr>
  </w:style>
  <w:style w:type="paragraph" w:styleId="FormateretHTML">
    <w:name w:val="HTML Preformatted"/>
    <w:basedOn w:val="Normal"/>
    <w:link w:val="FormateretHTMLTegn"/>
    <w:uiPriority w:val="99"/>
    <w:semiHidden/>
    <w:unhideWhenUsed/>
    <w:rsid w:val="001B33D3"/>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1B33D3"/>
    <w:rPr>
      <w:rFonts w:ascii="Consolas" w:hAnsi="Consolas"/>
      <w:sz w:val="20"/>
      <w:szCs w:val="20"/>
      <w:lang w:val="en-GB"/>
    </w:rPr>
  </w:style>
  <w:style w:type="character" w:styleId="HTML-eksempel">
    <w:name w:val="HTML Sample"/>
    <w:basedOn w:val="Standardskrifttypeiafsnit"/>
    <w:uiPriority w:val="99"/>
    <w:semiHidden/>
    <w:unhideWhenUsed/>
    <w:rsid w:val="001B33D3"/>
    <w:rPr>
      <w:rFonts w:ascii="Consolas" w:hAnsi="Consolas"/>
      <w:sz w:val="24"/>
      <w:szCs w:val="24"/>
    </w:rPr>
  </w:style>
  <w:style w:type="character" w:styleId="HTML-skrivemaskine">
    <w:name w:val="HTML Typewriter"/>
    <w:basedOn w:val="Standardskrifttypeiafsnit"/>
    <w:uiPriority w:val="99"/>
    <w:semiHidden/>
    <w:unhideWhenUsed/>
    <w:rsid w:val="001B33D3"/>
    <w:rPr>
      <w:rFonts w:ascii="Consolas" w:hAnsi="Consolas"/>
      <w:sz w:val="20"/>
      <w:szCs w:val="20"/>
    </w:rPr>
  </w:style>
  <w:style w:type="character" w:styleId="HTML-variabel">
    <w:name w:val="HTML Variable"/>
    <w:basedOn w:val="Standardskrifttypeiafsnit"/>
    <w:uiPriority w:val="99"/>
    <w:semiHidden/>
    <w:unhideWhenUsed/>
    <w:rsid w:val="001B33D3"/>
    <w:rPr>
      <w:i/>
      <w:iCs/>
    </w:rPr>
  </w:style>
  <w:style w:type="paragraph" w:styleId="Indeks1">
    <w:name w:val="index 1"/>
    <w:basedOn w:val="Normal"/>
    <w:next w:val="Normal"/>
    <w:autoRedefine/>
    <w:uiPriority w:val="99"/>
    <w:semiHidden/>
    <w:unhideWhenUsed/>
    <w:rsid w:val="001B33D3"/>
    <w:pPr>
      <w:spacing w:after="0" w:line="240" w:lineRule="auto"/>
      <w:ind w:left="170" w:hanging="170"/>
    </w:pPr>
  </w:style>
  <w:style w:type="paragraph" w:styleId="Indeks2">
    <w:name w:val="index 2"/>
    <w:basedOn w:val="Normal"/>
    <w:next w:val="Normal"/>
    <w:autoRedefine/>
    <w:uiPriority w:val="99"/>
    <w:semiHidden/>
    <w:unhideWhenUsed/>
    <w:rsid w:val="001B33D3"/>
    <w:pPr>
      <w:spacing w:after="0" w:line="240" w:lineRule="auto"/>
      <w:ind w:left="340" w:hanging="170"/>
    </w:pPr>
  </w:style>
  <w:style w:type="paragraph" w:styleId="Indeks3">
    <w:name w:val="index 3"/>
    <w:basedOn w:val="Normal"/>
    <w:next w:val="Normal"/>
    <w:autoRedefine/>
    <w:uiPriority w:val="99"/>
    <w:semiHidden/>
    <w:unhideWhenUsed/>
    <w:rsid w:val="001B33D3"/>
    <w:pPr>
      <w:spacing w:after="0" w:line="240" w:lineRule="auto"/>
      <w:ind w:left="510" w:hanging="170"/>
    </w:pPr>
  </w:style>
  <w:style w:type="paragraph" w:styleId="Indeks4">
    <w:name w:val="index 4"/>
    <w:basedOn w:val="Normal"/>
    <w:next w:val="Normal"/>
    <w:autoRedefine/>
    <w:uiPriority w:val="99"/>
    <w:semiHidden/>
    <w:unhideWhenUsed/>
    <w:rsid w:val="001B33D3"/>
    <w:pPr>
      <w:spacing w:after="0" w:line="240" w:lineRule="auto"/>
      <w:ind w:left="680" w:hanging="170"/>
    </w:pPr>
  </w:style>
  <w:style w:type="paragraph" w:styleId="Indeks5">
    <w:name w:val="index 5"/>
    <w:basedOn w:val="Normal"/>
    <w:next w:val="Normal"/>
    <w:autoRedefine/>
    <w:uiPriority w:val="99"/>
    <w:semiHidden/>
    <w:unhideWhenUsed/>
    <w:rsid w:val="001B33D3"/>
    <w:pPr>
      <w:spacing w:after="0" w:line="240" w:lineRule="auto"/>
      <w:ind w:left="850" w:hanging="170"/>
    </w:pPr>
  </w:style>
  <w:style w:type="paragraph" w:styleId="Indeks6">
    <w:name w:val="index 6"/>
    <w:basedOn w:val="Normal"/>
    <w:next w:val="Normal"/>
    <w:autoRedefine/>
    <w:uiPriority w:val="99"/>
    <w:semiHidden/>
    <w:unhideWhenUsed/>
    <w:rsid w:val="001B33D3"/>
    <w:pPr>
      <w:spacing w:after="0" w:line="240" w:lineRule="auto"/>
      <w:ind w:left="1020" w:hanging="170"/>
    </w:pPr>
  </w:style>
  <w:style w:type="paragraph" w:styleId="Indeks7">
    <w:name w:val="index 7"/>
    <w:basedOn w:val="Normal"/>
    <w:next w:val="Normal"/>
    <w:autoRedefine/>
    <w:uiPriority w:val="99"/>
    <w:semiHidden/>
    <w:unhideWhenUsed/>
    <w:rsid w:val="001B33D3"/>
    <w:pPr>
      <w:spacing w:after="0" w:line="240" w:lineRule="auto"/>
      <w:ind w:left="1190" w:hanging="170"/>
    </w:pPr>
  </w:style>
  <w:style w:type="paragraph" w:styleId="Indeks8">
    <w:name w:val="index 8"/>
    <w:basedOn w:val="Normal"/>
    <w:next w:val="Normal"/>
    <w:autoRedefine/>
    <w:uiPriority w:val="99"/>
    <w:semiHidden/>
    <w:unhideWhenUsed/>
    <w:rsid w:val="001B33D3"/>
    <w:pPr>
      <w:spacing w:after="0" w:line="240" w:lineRule="auto"/>
      <w:ind w:left="1360" w:hanging="170"/>
    </w:pPr>
  </w:style>
  <w:style w:type="paragraph" w:styleId="Indeks9">
    <w:name w:val="index 9"/>
    <w:basedOn w:val="Normal"/>
    <w:next w:val="Normal"/>
    <w:autoRedefine/>
    <w:uiPriority w:val="99"/>
    <w:semiHidden/>
    <w:unhideWhenUsed/>
    <w:rsid w:val="001B33D3"/>
    <w:pPr>
      <w:spacing w:after="0" w:line="240" w:lineRule="auto"/>
      <w:ind w:left="1530" w:hanging="170"/>
    </w:pPr>
  </w:style>
  <w:style w:type="paragraph" w:styleId="Indeksoverskrift">
    <w:name w:val="index heading"/>
    <w:basedOn w:val="Normal"/>
    <w:next w:val="Indeks1"/>
    <w:uiPriority w:val="99"/>
    <w:semiHidden/>
    <w:unhideWhenUsed/>
    <w:rsid w:val="001B33D3"/>
    <w:rPr>
      <w:rFonts w:asciiTheme="majorHAnsi" w:eastAsiaTheme="majorEastAsia" w:hAnsiTheme="majorHAnsi" w:cstheme="majorBidi"/>
      <w:b/>
      <w:bCs/>
    </w:rPr>
  </w:style>
  <w:style w:type="character" w:styleId="Kraftigfremhvning">
    <w:name w:val="Intense Emphasis"/>
    <w:basedOn w:val="Standardskrifttypeiafsnit"/>
    <w:uiPriority w:val="21"/>
    <w:semiHidden/>
    <w:rsid w:val="001B33D3"/>
    <w:rPr>
      <w:i/>
      <w:iCs/>
      <w:color w:val="F2F1EC" w:themeColor="accent1"/>
    </w:rPr>
  </w:style>
  <w:style w:type="paragraph" w:styleId="Strktcitat">
    <w:name w:val="Intense Quote"/>
    <w:basedOn w:val="Normal"/>
    <w:next w:val="Normal"/>
    <w:link w:val="StrktcitatTegn"/>
    <w:uiPriority w:val="30"/>
    <w:semiHidden/>
    <w:rsid w:val="001B33D3"/>
    <w:pPr>
      <w:pBdr>
        <w:top w:val="single" w:sz="4" w:space="10" w:color="F2F1EC" w:themeColor="accent1"/>
        <w:bottom w:val="single" w:sz="4" w:space="10" w:color="F2F1EC" w:themeColor="accent1"/>
      </w:pBdr>
      <w:spacing w:before="360" w:after="360"/>
      <w:ind w:left="864" w:right="864"/>
      <w:jc w:val="center"/>
    </w:pPr>
    <w:rPr>
      <w:i/>
      <w:iCs/>
      <w:color w:val="F2F1EC" w:themeColor="accent1"/>
    </w:rPr>
  </w:style>
  <w:style w:type="character" w:customStyle="1" w:styleId="StrktcitatTegn">
    <w:name w:val="Stærkt citat Tegn"/>
    <w:basedOn w:val="Standardskrifttypeiafsnit"/>
    <w:link w:val="Strktcitat"/>
    <w:uiPriority w:val="30"/>
    <w:semiHidden/>
    <w:rsid w:val="001B33D3"/>
    <w:rPr>
      <w:i/>
      <w:iCs/>
      <w:color w:val="F2F1EC" w:themeColor="accent1"/>
      <w:lang w:val="en-GB"/>
    </w:rPr>
  </w:style>
  <w:style w:type="character" w:styleId="Kraftighenvisning">
    <w:name w:val="Intense Reference"/>
    <w:basedOn w:val="Standardskrifttypeiafsnit"/>
    <w:uiPriority w:val="32"/>
    <w:semiHidden/>
    <w:rsid w:val="001B33D3"/>
    <w:rPr>
      <w:b/>
      <w:bCs/>
      <w:smallCaps/>
      <w:color w:val="F2F1EC" w:themeColor="accent1"/>
      <w:spacing w:val="5"/>
    </w:rPr>
  </w:style>
  <w:style w:type="table" w:styleId="Lystgitter">
    <w:name w:val="Light Grid"/>
    <w:basedOn w:val="Tabel-Normal"/>
    <w:uiPriority w:val="62"/>
    <w:semiHidden/>
    <w:unhideWhenUsed/>
    <w:rsid w:val="001B33D3"/>
    <w:pPr>
      <w:spacing w:line="240" w:lineRule="auto"/>
    </w:p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insideH w:val="single" w:sz="8" w:space="0" w:color="595959" w:themeColor="text1"/>
        <w:insideV w:val="single" w:sz="8" w:space="0" w:color="59595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text1"/>
          <w:left w:val="single" w:sz="8" w:space="0" w:color="595959" w:themeColor="text1"/>
          <w:bottom w:val="single" w:sz="18" w:space="0" w:color="595959" w:themeColor="text1"/>
          <w:right w:val="single" w:sz="8" w:space="0" w:color="595959" w:themeColor="text1"/>
          <w:insideH w:val="nil"/>
          <w:insideV w:val="single" w:sz="8" w:space="0" w:color="59595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text1"/>
          <w:left w:val="single" w:sz="8" w:space="0" w:color="595959" w:themeColor="text1"/>
          <w:bottom w:val="single" w:sz="8" w:space="0" w:color="595959" w:themeColor="text1"/>
          <w:right w:val="single" w:sz="8" w:space="0" w:color="595959" w:themeColor="text1"/>
          <w:insideH w:val="nil"/>
          <w:insideV w:val="single" w:sz="8" w:space="0" w:color="59595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text1"/>
          <w:left w:val="single" w:sz="8" w:space="0" w:color="595959" w:themeColor="text1"/>
          <w:bottom w:val="single" w:sz="8" w:space="0" w:color="595959" w:themeColor="text1"/>
          <w:right w:val="single" w:sz="8" w:space="0" w:color="595959" w:themeColor="text1"/>
        </w:tcBorders>
      </w:tcPr>
    </w:tblStylePr>
    <w:tblStylePr w:type="band1Vert">
      <w:tblPr/>
      <w:tcPr>
        <w:tcBorders>
          <w:top w:val="single" w:sz="8" w:space="0" w:color="595959" w:themeColor="text1"/>
          <w:left w:val="single" w:sz="8" w:space="0" w:color="595959" w:themeColor="text1"/>
          <w:bottom w:val="single" w:sz="8" w:space="0" w:color="595959" w:themeColor="text1"/>
          <w:right w:val="single" w:sz="8" w:space="0" w:color="595959" w:themeColor="text1"/>
        </w:tcBorders>
        <w:shd w:val="clear" w:color="auto" w:fill="D5D5D5" w:themeFill="text1" w:themeFillTint="3F"/>
      </w:tcPr>
    </w:tblStylePr>
    <w:tblStylePr w:type="band1Horz">
      <w:tblPr/>
      <w:tcPr>
        <w:tcBorders>
          <w:top w:val="single" w:sz="8" w:space="0" w:color="595959" w:themeColor="text1"/>
          <w:left w:val="single" w:sz="8" w:space="0" w:color="595959" w:themeColor="text1"/>
          <w:bottom w:val="single" w:sz="8" w:space="0" w:color="595959" w:themeColor="text1"/>
          <w:right w:val="single" w:sz="8" w:space="0" w:color="595959" w:themeColor="text1"/>
          <w:insideV w:val="single" w:sz="8" w:space="0" w:color="595959" w:themeColor="text1"/>
        </w:tcBorders>
        <w:shd w:val="clear" w:color="auto" w:fill="D5D5D5" w:themeFill="text1" w:themeFillTint="3F"/>
      </w:tcPr>
    </w:tblStylePr>
    <w:tblStylePr w:type="band2Horz">
      <w:tblPr/>
      <w:tcPr>
        <w:tcBorders>
          <w:top w:val="single" w:sz="8" w:space="0" w:color="595959" w:themeColor="text1"/>
          <w:left w:val="single" w:sz="8" w:space="0" w:color="595959" w:themeColor="text1"/>
          <w:bottom w:val="single" w:sz="8" w:space="0" w:color="595959" w:themeColor="text1"/>
          <w:right w:val="single" w:sz="8" w:space="0" w:color="595959" w:themeColor="text1"/>
          <w:insideV w:val="single" w:sz="8" w:space="0" w:color="595959" w:themeColor="text1"/>
        </w:tcBorders>
      </w:tcPr>
    </w:tblStylePr>
  </w:style>
  <w:style w:type="table" w:styleId="Lystgitter-farve1">
    <w:name w:val="Light Grid Accent 1"/>
    <w:basedOn w:val="Tabel-Normal"/>
    <w:uiPriority w:val="62"/>
    <w:semiHidden/>
    <w:unhideWhenUsed/>
    <w:rsid w:val="001B33D3"/>
    <w:pPr>
      <w:spacing w:line="240" w:lineRule="auto"/>
    </w:pPr>
    <w:tblPr>
      <w:tblStyleRowBandSize w:val="1"/>
      <w:tblStyleColBandSize w:val="1"/>
      <w:tblBorders>
        <w:top w:val="single" w:sz="8" w:space="0" w:color="F2F1EC" w:themeColor="accent1"/>
        <w:left w:val="single" w:sz="8" w:space="0" w:color="F2F1EC" w:themeColor="accent1"/>
        <w:bottom w:val="single" w:sz="8" w:space="0" w:color="F2F1EC" w:themeColor="accent1"/>
        <w:right w:val="single" w:sz="8" w:space="0" w:color="F2F1EC" w:themeColor="accent1"/>
        <w:insideH w:val="single" w:sz="8" w:space="0" w:color="F2F1EC" w:themeColor="accent1"/>
        <w:insideV w:val="single" w:sz="8" w:space="0" w:color="F2F1E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F1EC" w:themeColor="accent1"/>
          <w:left w:val="single" w:sz="8" w:space="0" w:color="F2F1EC" w:themeColor="accent1"/>
          <w:bottom w:val="single" w:sz="18" w:space="0" w:color="F2F1EC" w:themeColor="accent1"/>
          <w:right w:val="single" w:sz="8" w:space="0" w:color="F2F1EC" w:themeColor="accent1"/>
          <w:insideH w:val="nil"/>
          <w:insideV w:val="single" w:sz="8" w:space="0" w:color="F2F1E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F1EC" w:themeColor="accent1"/>
          <w:left w:val="single" w:sz="8" w:space="0" w:color="F2F1EC" w:themeColor="accent1"/>
          <w:bottom w:val="single" w:sz="8" w:space="0" w:color="F2F1EC" w:themeColor="accent1"/>
          <w:right w:val="single" w:sz="8" w:space="0" w:color="F2F1EC" w:themeColor="accent1"/>
          <w:insideH w:val="nil"/>
          <w:insideV w:val="single" w:sz="8" w:space="0" w:color="F2F1E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F1EC" w:themeColor="accent1"/>
          <w:left w:val="single" w:sz="8" w:space="0" w:color="F2F1EC" w:themeColor="accent1"/>
          <w:bottom w:val="single" w:sz="8" w:space="0" w:color="F2F1EC" w:themeColor="accent1"/>
          <w:right w:val="single" w:sz="8" w:space="0" w:color="F2F1EC" w:themeColor="accent1"/>
        </w:tcBorders>
      </w:tcPr>
    </w:tblStylePr>
    <w:tblStylePr w:type="band1Vert">
      <w:tblPr/>
      <w:tcPr>
        <w:tcBorders>
          <w:top w:val="single" w:sz="8" w:space="0" w:color="F2F1EC" w:themeColor="accent1"/>
          <w:left w:val="single" w:sz="8" w:space="0" w:color="F2F1EC" w:themeColor="accent1"/>
          <w:bottom w:val="single" w:sz="8" w:space="0" w:color="F2F1EC" w:themeColor="accent1"/>
          <w:right w:val="single" w:sz="8" w:space="0" w:color="F2F1EC" w:themeColor="accent1"/>
        </w:tcBorders>
        <w:shd w:val="clear" w:color="auto" w:fill="FBFBFA" w:themeFill="accent1" w:themeFillTint="3F"/>
      </w:tcPr>
    </w:tblStylePr>
    <w:tblStylePr w:type="band1Horz">
      <w:tblPr/>
      <w:tcPr>
        <w:tcBorders>
          <w:top w:val="single" w:sz="8" w:space="0" w:color="F2F1EC" w:themeColor="accent1"/>
          <w:left w:val="single" w:sz="8" w:space="0" w:color="F2F1EC" w:themeColor="accent1"/>
          <w:bottom w:val="single" w:sz="8" w:space="0" w:color="F2F1EC" w:themeColor="accent1"/>
          <w:right w:val="single" w:sz="8" w:space="0" w:color="F2F1EC" w:themeColor="accent1"/>
          <w:insideV w:val="single" w:sz="8" w:space="0" w:color="F2F1EC" w:themeColor="accent1"/>
        </w:tcBorders>
        <w:shd w:val="clear" w:color="auto" w:fill="FBFBFA" w:themeFill="accent1" w:themeFillTint="3F"/>
      </w:tcPr>
    </w:tblStylePr>
    <w:tblStylePr w:type="band2Horz">
      <w:tblPr/>
      <w:tcPr>
        <w:tcBorders>
          <w:top w:val="single" w:sz="8" w:space="0" w:color="F2F1EC" w:themeColor="accent1"/>
          <w:left w:val="single" w:sz="8" w:space="0" w:color="F2F1EC" w:themeColor="accent1"/>
          <w:bottom w:val="single" w:sz="8" w:space="0" w:color="F2F1EC" w:themeColor="accent1"/>
          <w:right w:val="single" w:sz="8" w:space="0" w:color="F2F1EC" w:themeColor="accent1"/>
          <w:insideV w:val="single" w:sz="8" w:space="0" w:color="F2F1EC" w:themeColor="accent1"/>
        </w:tcBorders>
      </w:tcPr>
    </w:tblStylePr>
  </w:style>
  <w:style w:type="table" w:styleId="Lystgitter-fremhvningsfarve2">
    <w:name w:val="Light Grid Accent 2"/>
    <w:basedOn w:val="Tabel-Normal"/>
    <w:uiPriority w:val="62"/>
    <w:semiHidden/>
    <w:unhideWhenUsed/>
    <w:rsid w:val="001B33D3"/>
    <w:pPr>
      <w:spacing w:line="240" w:lineRule="auto"/>
    </w:pPr>
    <w:tblPr>
      <w:tblStyleRowBandSize w:val="1"/>
      <w:tblStyleColBandSize w:val="1"/>
      <w:tblBorders>
        <w:top w:val="single" w:sz="8" w:space="0" w:color="C3C3BD" w:themeColor="accent2"/>
        <w:left w:val="single" w:sz="8" w:space="0" w:color="C3C3BD" w:themeColor="accent2"/>
        <w:bottom w:val="single" w:sz="8" w:space="0" w:color="C3C3BD" w:themeColor="accent2"/>
        <w:right w:val="single" w:sz="8" w:space="0" w:color="C3C3BD" w:themeColor="accent2"/>
        <w:insideH w:val="single" w:sz="8" w:space="0" w:color="C3C3BD" w:themeColor="accent2"/>
        <w:insideV w:val="single" w:sz="8" w:space="0" w:color="C3C3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C3BD" w:themeColor="accent2"/>
          <w:left w:val="single" w:sz="8" w:space="0" w:color="C3C3BD" w:themeColor="accent2"/>
          <w:bottom w:val="single" w:sz="18" w:space="0" w:color="C3C3BD" w:themeColor="accent2"/>
          <w:right w:val="single" w:sz="8" w:space="0" w:color="C3C3BD" w:themeColor="accent2"/>
          <w:insideH w:val="nil"/>
          <w:insideV w:val="single" w:sz="8" w:space="0" w:color="C3C3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C3BD" w:themeColor="accent2"/>
          <w:left w:val="single" w:sz="8" w:space="0" w:color="C3C3BD" w:themeColor="accent2"/>
          <w:bottom w:val="single" w:sz="8" w:space="0" w:color="C3C3BD" w:themeColor="accent2"/>
          <w:right w:val="single" w:sz="8" w:space="0" w:color="C3C3BD" w:themeColor="accent2"/>
          <w:insideH w:val="nil"/>
          <w:insideV w:val="single" w:sz="8" w:space="0" w:color="C3C3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C3BD" w:themeColor="accent2"/>
          <w:left w:val="single" w:sz="8" w:space="0" w:color="C3C3BD" w:themeColor="accent2"/>
          <w:bottom w:val="single" w:sz="8" w:space="0" w:color="C3C3BD" w:themeColor="accent2"/>
          <w:right w:val="single" w:sz="8" w:space="0" w:color="C3C3BD" w:themeColor="accent2"/>
        </w:tcBorders>
      </w:tcPr>
    </w:tblStylePr>
    <w:tblStylePr w:type="band1Vert">
      <w:tblPr/>
      <w:tcPr>
        <w:tcBorders>
          <w:top w:val="single" w:sz="8" w:space="0" w:color="C3C3BD" w:themeColor="accent2"/>
          <w:left w:val="single" w:sz="8" w:space="0" w:color="C3C3BD" w:themeColor="accent2"/>
          <w:bottom w:val="single" w:sz="8" w:space="0" w:color="C3C3BD" w:themeColor="accent2"/>
          <w:right w:val="single" w:sz="8" w:space="0" w:color="C3C3BD" w:themeColor="accent2"/>
        </w:tcBorders>
        <w:shd w:val="clear" w:color="auto" w:fill="F0F0EE" w:themeFill="accent2" w:themeFillTint="3F"/>
      </w:tcPr>
    </w:tblStylePr>
    <w:tblStylePr w:type="band1Horz">
      <w:tblPr/>
      <w:tcPr>
        <w:tcBorders>
          <w:top w:val="single" w:sz="8" w:space="0" w:color="C3C3BD" w:themeColor="accent2"/>
          <w:left w:val="single" w:sz="8" w:space="0" w:color="C3C3BD" w:themeColor="accent2"/>
          <w:bottom w:val="single" w:sz="8" w:space="0" w:color="C3C3BD" w:themeColor="accent2"/>
          <w:right w:val="single" w:sz="8" w:space="0" w:color="C3C3BD" w:themeColor="accent2"/>
          <w:insideV w:val="single" w:sz="8" w:space="0" w:color="C3C3BD" w:themeColor="accent2"/>
        </w:tcBorders>
        <w:shd w:val="clear" w:color="auto" w:fill="F0F0EE" w:themeFill="accent2" w:themeFillTint="3F"/>
      </w:tcPr>
    </w:tblStylePr>
    <w:tblStylePr w:type="band2Horz">
      <w:tblPr/>
      <w:tcPr>
        <w:tcBorders>
          <w:top w:val="single" w:sz="8" w:space="0" w:color="C3C3BD" w:themeColor="accent2"/>
          <w:left w:val="single" w:sz="8" w:space="0" w:color="C3C3BD" w:themeColor="accent2"/>
          <w:bottom w:val="single" w:sz="8" w:space="0" w:color="C3C3BD" w:themeColor="accent2"/>
          <w:right w:val="single" w:sz="8" w:space="0" w:color="C3C3BD" w:themeColor="accent2"/>
          <w:insideV w:val="single" w:sz="8" w:space="0" w:color="C3C3BD" w:themeColor="accent2"/>
        </w:tcBorders>
      </w:tcPr>
    </w:tblStylePr>
  </w:style>
  <w:style w:type="table" w:styleId="Lystgitter-fremhvningsfarve3">
    <w:name w:val="Light Grid Accent 3"/>
    <w:basedOn w:val="Tabel-Normal"/>
    <w:uiPriority w:val="62"/>
    <w:semiHidden/>
    <w:unhideWhenUsed/>
    <w:rsid w:val="001B33D3"/>
    <w:pPr>
      <w:spacing w:line="240" w:lineRule="auto"/>
    </w:pPr>
    <w:tblPr>
      <w:tblStyleRowBandSize w:val="1"/>
      <w:tblStyleColBandSize w:val="1"/>
      <w:tblBorders>
        <w:top w:val="single" w:sz="8" w:space="0" w:color="8D918D" w:themeColor="accent3"/>
        <w:left w:val="single" w:sz="8" w:space="0" w:color="8D918D" w:themeColor="accent3"/>
        <w:bottom w:val="single" w:sz="8" w:space="0" w:color="8D918D" w:themeColor="accent3"/>
        <w:right w:val="single" w:sz="8" w:space="0" w:color="8D918D" w:themeColor="accent3"/>
        <w:insideH w:val="single" w:sz="8" w:space="0" w:color="8D918D" w:themeColor="accent3"/>
        <w:insideV w:val="single" w:sz="8" w:space="0" w:color="8D918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918D" w:themeColor="accent3"/>
          <w:left w:val="single" w:sz="8" w:space="0" w:color="8D918D" w:themeColor="accent3"/>
          <w:bottom w:val="single" w:sz="18" w:space="0" w:color="8D918D" w:themeColor="accent3"/>
          <w:right w:val="single" w:sz="8" w:space="0" w:color="8D918D" w:themeColor="accent3"/>
          <w:insideH w:val="nil"/>
          <w:insideV w:val="single" w:sz="8" w:space="0" w:color="8D918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918D" w:themeColor="accent3"/>
          <w:left w:val="single" w:sz="8" w:space="0" w:color="8D918D" w:themeColor="accent3"/>
          <w:bottom w:val="single" w:sz="8" w:space="0" w:color="8D918D" w:themeColor="accent3"/>
          <w:right w:val="single" w:sz="8" w:space="0" w:color="8D918D" w:themeColor="accent3"/>
          <w:insideH w:val="nil"/>
          <w:insideV w:val="single" w:sz="8" w:space="0" w:color="8D918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918D" w:themeColor="accent3"/>
          <w:left w:val="single" w:sz="8" w:space="0" w:color="8D918D" w:themeColor="accent3"/>
          <w:bottom w:val="single" w:sz="8" w:space="0" w:color="8D918D" w:themeColor="accent3"/>
          <w:right w:val="single" w:sz="8" w:space="0" w:color="8D918D" w:themeColor="accent3"/>
        </w:tcBorders>
      </w:tcPr>
    </w:tblStylePr>
    <w:tblStylePr w:type="band1Vert">
      <w:tblPr/>
      <w:tcPr>
        <w:tcBorders>
          <w:top w:val="single" w:sz="8" w:space="0" w:color="8D918D" w:themeColor="accent3"/>
          <w:left w:val="single" w:sz="8" w:space="0" w:color="8D918D" w:themeColor="accent3"/>
          <w:bottom w:val="single" w:sz="8" w:space="0" w:color="8D918D" w:themeColor="accent3"/>
          <w:right w:val="single" w:sz="8" w:space="0" w:color="8D918D" w:themeColor="accent3"/>
        </w:tcBorders>
        <w:shd w:val="clear" w:color="auto" w:fill="E2E3E2" w:themeFill="accent3" w:themeFillTint="3F"/>
      </w:tcPr>
    </w:tblStylePr>
    <w:tblStylePr w:type="band1Horz">
      <w:tblPr/>
      <w:tcPr>
        <w:tcBorders>
          <w:top w:val="single" w:sz="8" w:space="0" w:color="8D918D" w:themeColor="accent3"/>
          <w:left w:val="single" w:sz="8" w:space="0" w:color="8D918D" w:themeColor="accent3"/>
          <w:bottom w:val="single" w:sz="8" w:space="0" w:color="8D918D" w:themeColor="accent3"/>
          <w:right w:val="single" w:sz="8" w:space="0" w:color="8D918D" w:themeColor="accent3"/>
          <w:insideV w:val="single" w:sz="8" w:space="0" w:color="8D918D" w:themeColor="accent3"/>
        </w:tcBorders>
        <w:shd w:val="clear" w:color="auto" w:fill="E2E3E2" w:themeFill="accent3" w:themeFillTint="3F"/>
      </w:tcPr>
    </w:tblStylePr>
    <w:tblStylePr w:type="band2Horz">
      <w:tblPr/>
      <w:tcPr>
        <w:tcBorders>
          <w:top w:val="single" w:sz="8" w:space="0" w:color="8D918D" w:themeColor="accent3"/>
          <w:left w:val="single" w:sz="8" w:space="0" w:color="8D918D" w:themeColor="accent3"/>
          <w:bottom w:val="single" w:sz="8" w:space="0" w:color="8D918D" w:themeColor="accent3"/>
          <w:right w:val="single" w:sz="8" w:space="0" w:color="8D918D" w:themeColor="accent3"/>
          <w:insideV w:val="single" w:sz="8" w:space="0" w:color="8D918D" w:themeColor="accent3"/>
        </w:tcBorders>
      </w:tcPr>
    </w:tblStylePr>
  </w:style>
  <w:style w:type="table" w:styleId="Lystgitter-fremhvningsfarve4">
    <w:name w:val="Light Grid Accent 4"/>
    <w:basedOn w:val="Tabel-Normal"/>
    <w:uiPriority w:val="62"/>
    <w:semiHidden/>
    <w:unhideWhenUsed/>
    <w:rsid w:val="001B33D3"/>
    <w:pPr>
      <w:spacing w:line="240" w:lineRule="auto"/>
    </w:pPr>
    <w:tblPr>
      <w:tblStyleRowBandSize w:val="1"/>
      <w:tblStyleColBandSize w:val="1"/>
      <w:tblBorders>
        <w:top w:val="single" w:sz="8" w:space="0" w:color="65625E" w:themeColor="accent4"/>
        <w:left w:val="single" w:sz="8" w:space="0" w:color="65625E" w:themeColor="accent4"/>
        <w:bottom w:val="single" w:sz="8" w:space="0" w:color="65625E" w:themeColor="accent4"/>
        <w:right w:val="single" w:sz="8" w:space="0" w:color="65625E" w:themeColor="accent4"/>
        <w:insideH w:val="single" w:sz="8" w:space="0" w:color="65625E" w:themeColor="accent4"/>
        <w:insideV w:val="single" w:sz="8" w:space="0" w:color="65625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625E" w:themeColor="accent4"/>
          <w:left w:val="single" w:sz="8" w:space="0" w:color="65625E" w:themeColor="accent4"/>
          <w:bottom w:val="single" w:sz="18" w:space="0" w:color="65625E" w:themeColor="accent4"/>
          <w:right w:val="single" w:sz="8" w:space="0" w:color="65625E" w:themeColor="accent4"/>
          <w:insideH w:val="nil"/>
          <w:insideV w:val="single" w:sz="8" w:space="0" w:color="65625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625E" w:themeColor="accent4"/>
          <w:left w:val="single" w:sz="8" w:space="0" w:color="65625E" w:themeColor="accent4"/>
          <w:bottom w:val="single" w:sz="8" w:space="0" w:color="65625E" w:themeColor="accent4"/>
          <w:right w:val="single" w:sz="8" w:space="0" w:color="65625E" w:themeColor="accent4"/>
          <w:insideH w:val="nil"/>
          <w:insideV w:val="single" w:sz="8" w:space="0" w:color="65625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625E" w:themeColor="accent4"/>
          <w:left w:val="single" w:sz="8" w:space="0" w:color="65625E" w:themeColor="accent4"/>
          <w:bottom w:val="single" w:sz="8" w:space="0" w:color="65625E" w:themeColor="accent4"/>
          <w:right w:val="single" w:sz="8" w:space="0" w:color="65625E" w:themeColor="accent4"/>
        </w:tcBorders>
      </w:tcPr>
    </w:tblStylePr>
    <w:tblStylePr w:type="band1Vert">
      <w:tblPr/>
      <w:tcPr>
        <w:tcBorders>
          <w:top w:val="single" w:sz="8" w:space="0" w:color="65625E" w:themeColor="accent4"/>
          <w:left w:val="single" w:sz="8" w:space="0" w:color="65625E" w:themeColor="accent4"/>
          <w:bottom w:val="single" w:sz="8" w:space="0" w:color="65625E" w:themeColor="accent4"/>
          <w:right w:val="single" w:sz="8" w:space="0" w:color="65625E" w:themeColor="accent4"/>
        </w:tcBorders>
        <w:shd w:val="clear" w:color="auto" w:fill="D9D8D6" w:themeFill="accent4" w:themeFillTint="3F"/>
      </w:tcPr>
    </w:tblStylePr>
    <w:tblStylePr w:type="band1Horz">
      <w:tblPr/>
      <w:tcPr>
        <w:tcBorders>
          <w:top w:val="single" w:sz="8" w:space="0" w:color="65625E" w:themeColor="accent4"/>
          <w:left w:val="single" w:sz="8" w:space="0" w:color="65625E" w:themeColor="accent4"/>
          <w:bottom w:val="single" w:sz="8" w:space="0" w:color="65625E" w:themeColor="accent4"/>
          <w:right w:val="single" w:sz="8" w:space="0" w:color="65625E" w:themeColor="accent4"/>
          <w:insideV w:val="single" w:sz="8" w:space="0" w:color="65625E" w:themeColor="accent4"/>
        </w:tcBorders>
        <w:shd w:val="clear" w:color="auto" w:fill="D9D8D6" w:themeFill="accent4" w:themeFillTint="3F"/>
      </w:tcPr>
    </w:tblStylePr>
    <w:tblStylePr w:type="band2Horz">
      <w:tblPr/>
      <w:tcPr>
        <w:tcBorders>
          <w:top w:val="single" w:sz="8" w:space="0" w:color="65625E" w:themeColor="accent4"/>
          <w:left w:val="single" w:sz="8" w:space="0" w:color="65625E" w:themeColor="accent4"/>
          <w:bottom w:val="single" w:sz="8" w:space="0" w:color="65625E" w:themeColor="accent4"/>
          <w:right w:val="single" w:sz="8" w:space="0" w:color="65625E" w:themeColor="accent4"/>
          <w:insideV w:val="single" w:sz="8" w:space="0" w:color="65625E" w:themeColor="accent4"/>
        </w:tcBorders>
      </w:tcPr>
    </w:tblStylePr>
  </w:style>
  <w:style w:type="table" w:styleId="Lystgitter-fremhvningsfarve5">
    <w:name w:val="Light Grid Accent 5"/>
    <w:basedOn w:val="Tabel-Normal"/>
    <w:uiPriority w:val="62"/>
    <w:semiHidden/>
    <w:unhideWhenUsed/>
    <w:rsid w:val="001B33D3"/>
    <w:pPr>
      <w:spacing w:line="240" w:lineRule="auto"/>
    </w:pPr>
    <w:tblPr>
      <w:tblStyleRowBandSize w:val="1"/>
      <w:tblStyleColBandSize w:val="1"/>
      <w:tblBorders>
        <w:top w:val="single" w:sz="8" w:space="0" w:color="454038" w:themeColor="accent5"/>
        <w:left w:val="single" w:sz="8" w:space="0" w:color="454038" w:themeColor="accent5"/>
        <w:bottom w:val="single" w:sz="8" w:space="0" w:color="454038" w:themeColor="accent5"/>
        <w:right w:val="single" w:sz="8" w:space="0" w:color="454038" w:themeColor="accent5"/>
        <w:insideH w:val="single" w:sz="8" w:space="0" w:color="454038" w:themeColor="accent5"/>
        <w:insideV w:val="single" w:sz="8" w:space="0" w:color="4540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4038" w:themeColor="accent5"/>
          <w:left w:val="single" w:sz="8" w:space="0" w:color="454038" w:themeColor="accent5"/>
          <w:bottom w:val="single" w:sz="18" w:space="0" w:color="454038" w:themeColor="accent5"/>
          <w:right w:val="single" w:sz="8" w:space="0" w:color="454038" w:themeColor="accent5"/>
          <w:insideH w:val="nil"/>
          <w:insideV w:val="single" w:sz="8" w:space="0" w:color="4540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4038" w:themeColor="accent5"/>
          <w:left w:val="single" w:sz="8" w:space="0" w:color="454038" w:themeColor="accent5"/>
          <w:bottom w:val="single" w:sz="8" w:space="0" w:color="454038" w:themeColor="accent5"/>
          <w:right w:val="single" w:sz="8" w:space="0" w:color="454038" w:themeColor="accent5"/>
          <w:insideH w:val="nil"/>
          <w:insideV w:val="single" w:sz="8" w:space="0" w:color="4540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4038" w:themeColor="accent5"/>
          <w:left w:val="single" w:sz="8" w:space="0" w:color="454038" w:themeColor="accent5"/>
          <w:bottom w:val="single" w:sz="8" w:space="0" w:color="454038" w:themeColor="accent5"/>
          <w:right w:val="single" w:sz="8" w:space="0" w:color="454038" w:themeColor="accent5"/>
        </w:tcBorders>
      </w:tcPr>
    </w:tblStylePr>
    <w:tblStylePr w:type="band1Vert">
      <w:tblPr/>
      <w:tcPr>
        <w:tcBorders>
          <w:top w:val="single" w:sz="8" w:space="0" w:color="454038" w:themeColor="accent5"/>
          <w:left w:val="single" w:sz="8" w:space="0" w:color="454038" w:themeColor="accent5"/>
          <w:bottom w:val="single" w:sz="8" w:space="0" w:color="454038" w:themeColor="accent5"/>
          <w:right w:val="single" w:sz="8" w:space="0" w:color="454038" w:themeColor="accent5"/>
        </w:tcBorders>
        <w:shd w:val="clear" w:color="auto" w:fill="D4D0CA" w:themeFill="accent5" w:themeFillTint="3F"/>
      </w:tcPr>
    </w:tblStylePr>
    <w:tblStylePr w:type="band1Horz">
      <w:tblPr/>
      <w:tcPr>
        <w:tcBorders>
          <w:top w:val="single" w:sz="8" w:space="0" w:color="454038" w:themeColor="accent5"/>
          <w:left w:val="single" w:sz="8" w:space="0" w:color="454038" w:themeColor="accent5"/>
          <w:bottom w:val="single" w:sz="8" w:space="0" w:color="454038" w:themeColor="accent5"/>
          <w:right w:val="single" w:sz="8" w:space="0" w:color="454038" w:themeColor="accent5"/>
          <w:insideV w:val="single" w:sz="8" w:space="0" w:color="454038" w:themeColor="accent5"/>
        </w:tcBorders>
        <w:shd w:val="clear" w:color="auto" w:fill="D4D0CA" w:themeFill="accent5" w:themeFillTint="3F"/>
      </w:tcPr>
    </w:tblStylePr>
    <w:tblStylePr w:type="band2Horz">
      <w:tblPr/>
      <w:tcPr>
        <w:tcBorders>
          <w:top w:val="single" w:sz="8" w:space="0" w:color="454038" w:themeColor="accent5"/>
          <w:left w:val="single" w:sz="8" w:space="0" w:color="454038" w:themeColor="accent5"/>
          <w:bottom w:val="single" w:sz="8" w:space="0" w:color="454038" w:themeColor="accent5"/>
          <w:right w:val="single" w:sz="8" w:space="0" w:color="454038" w:themeColor="accent5"/>
          <w:insideV w:val="single" w:sz="8" w:space="0" w:color="454038" w:themeColor="accent5"/>
        </w:tcBorders>
      </w:tcPr>
    </w:tblStylePr>
  </w:style>
  <w:style w:type="table" w:styleId="Lystgitter-fremhvningsfarve6">
    <w:name w:val="Light Grid Accent 6"/>
    <w:basedOn w:val="Tabel-Normal"/>
    <w:uiPriority w:val="62"/>
    <w:semiHidden/>
    <w:unhideWhenUsed/>
    <w:rsid w:val="001B33D3"/>
    <w:pPr>
      <w:spacing w:line="240" w:lineRule="auto"/>
    </w:pPr>
    <w:tblPr>
      <w:tblStyleRowBandSize w:val="1"/>
      <w:tblStyleColBandSize w:val="1"/>
      <w:tblBorders>
        <w:top w:val="single" w:sz="8" w:space="0" w:color="F28903" w:themeColor="accent6"/>
        <w:left w:val="single" w:sz="8" w:space="0" w:color="F28903" w:themeColor="accent6"/>
        <w:bottom w:val="single" w:sz="8" w:space="0" w:color="F28903" w:themeColor="accent6"/>
        <w:right w:val="single" w:sz="8" w:space="0" w:color="F28903" w:themeColor="accent6"/>
        <w:insideH w:val="single" w:sz="8" w:space="0" w:color="F28903" w:themeColor="accent6"/>
        <w:insideV w:val="single" w:sz="8" w:space="0" w:color="F2890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903" w:themeColor="accent6"/>
          <w:left w:val="single" w:sz="8" w:space="0" w:color="F28903" w:themeColor="accent6"/>
          <w:bottom w:val="single" w:sz="18" w:space="0" w:color="F28903" w:themeColor="accent6"/>
          <w:right w:val="single" w:sz="8" w:space="0" w:color="F28903" w:themeColor="accent6"/>
          <w:insideH w:val="nil"/>
          <w:insideV w:val="single" w:sz="8" w:space="0" w:color="F2890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903" w:themeColor="accent6"/>
          <w:left w:val="single" w:sz="8" w:space="0" w:color="F28903" w:themeColor="accent6"/>
          <w:bottom w:val="single" w:sz="8" w:space="0" w:color="F28903" w:themeColor="accent6"/>
          <w:right w:val="single" w:sz="8" w:space="0" w:color="F28903" w:themeColor="accent6"/>
          <w:insideH w:val="nil"/>
          <w:insideV w:val="single" w:sz="8" w:space="0" w:color="F2890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903" w:themeColor="accent6"/>
          <w:left w:val="single" w:sz="8" w:space="0" w:color="F28903" w:themeColor="accent6"/>
          <w:bottom w:val="single" w:sz="8" w:space="0" w:color="F28903" w:themeColor="accent6"/>
          <w:right w:val="single" w:sz="8" w:space="0" w:color="F28903" w:themeColor="accent6"/>
        </w:tcBorders>
      </w:tcPr>
    </w:tblStylePr>
    <w:tblStylePr w:type="band1Vert">
      <w:tblPr/>
      <w:tcPr>
        <w:tcBorders>
          <w:top w:val="single" w:sz="8" w:space="0" w:color="F28903" w:themeColor="accent6"/>
          <w:left w:val="single" w:sz="8" w:space="0" w:color="F28903" w:themeColor="accent6"/>
          <w:bottom w:val="single" w:sz="8" w:space="0" w:color="F28903" w:themeColor="accent6"/>
          <w:right w:val="single" w:sz="8" w:space="0" w:color="F28903" w:themeColor="accent6"/>
        </w:tcBorders>
        <w:shd w:val="clear" w:color="auto" w:fill="FEE1BE" w:themeFill="accent6" w:themeFillTint="3F"/>
      </w:tcPr>
    </w:tblStylePr>
    <w:tblStylePr w:type="band1Horz">
      <w:tblPr/>
      <w:tcPr>
        <w:tcBorders>
          <w:top w:val="single" w:sz="8" w:space="0" w:color="F28903" w:themeColor="accent6"/>
          <w:left w:val="single" w:sz="8" w:space="0" w:color="F28903" w:themeColor="accent6"/>
          <w:bottom w:val="single" w:sz="8" w:space="0" w:color="F28903" w:themeColor="accent6"/>
          <w:right w:val="single" w:sz="8" w:space="0" w:color="F28903" w:themeColor="accent6"/>
          <w:insideV w:val="single" w:sz="8" w:space="0" w:color="F28903" w:themeColor="accent6"/>
        </w:tcBorders>
        <w:shd w:val="clear" w:color="auto" w:fill="FEE1BE" w:themeFill="accent6" w:themeFillTint="3F"/>
      </w:tcPr>
    </w:tblStylePr>
    <w:tblStylePr w:type="band2Horz">
      <w:tblPr/>
      <w:tcPr>
        <w:tcBorders>
          <w:top w:val="single" w:sz="8" w:space="0" w:color="F28903" w:themeColor="accent6"/>
          <w:left w:val="single" w:sz="8" w:space="0" w:color="F28903" w:themeColor="accent6"/>
          <w:bottom w:val="single" w:sz="8" w:space="0" w:color="F28903" w:themeColor="accent6"/>
          <w:right w:val="single" w:sz="8" w:space="0" w:color="F28903" w:themeColor="accent6"/>
          <w:insideV w:val="single" w:sz="8" w:space="0" w:color="F28903" w:themeColor="accent6"/>
        </w:tcBorders>
      </w:tcPr>
    </w:tblStylePr>
  </w:style>
  <w:style w:type="table" w:styleId="Lysliste">
    <w:name w:val="Light List"/>
    <w:basedOn w:val="Tabel-Normal"/>
    <w:uiPriority w:val="61"/>
    <w:semiHidden/>
    <w:unhideWhenUsed/>
    <w:rsid w:val="001B33D3"/>
    <w:pPr>
      <w:spacing w:line="240" w:lineRule="auto"/>
    </w:p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tblBorders>
    </w:tblPr>
    <w:tblStylePr w:type="firstRow">
      <w:pPr>
        <w:spacing w:before="0" w:after="0" w:line="240" w:lineRule="auto"/>
      </w:pPr>
      <w:rPr>
        <w:b/>
        <w:bCs/>
        <w:color w:val="FFFFFF" w:themeColor="background1"/>
      </w:rPr>
      <w:tblPr/>
      <w:tcPr>
        <w:shd w:val="clear" w:color="auto" w:fill="595959" w:themeFill="text1"/>
      </w:tcPr>
    </w:tblStylePr>
    <w:tblStylePr w:type="lastRow">
      <w:pPr>
        <w:spacing w:before="0" w:after="0" w:line="240" w:lineRule="auto"/>
      </w:pPr>
      <w:rPr>
        <w:b/>
        <w:bCs/>
      </w:rPr>
      <w:tblPr/>
      <w:tcPr>
        <w:tcBorders>
          <w:top w:val="double" w:sz="6" w:space="0" w:color="595959" w:themeColor="text1"/>
          <w:left w:val="single" w:sz="8" w:space="0" w:color="595959" w:themeColor="text1"/>
          <w:bottom w:val="single" w:sz="8" w:space="0" w:color="595959" w:themeColor="text1"/>
          <w:right w:val="single" w:sz="8" w:space="0" w:color="595959" w:themeColor="text1"/>
        </w:tcBorders>
      </w:tcPr>
    </w:tblStylePr>
    <w:tblStylePr w:type="firstCol">
      <w:rPr>
        <w:b/>
        <w:bCs/>
      </w:rPr>
    </w:tblStylePr>
    <w:tblStylePr w:type="lastCol">
      <w:rPr>
        <w:b/>
        <w:bCs/>
      </w:rPr>
    </w:tblStylePr>
    <w:tblStylePr w:type="band1Vert">
      <w:tblPr/>
      <w:tcPr>
        <w:tcBorders>
          <w:top w:val="single" w:sz="8" w:space="0" w:color="595959" w:themeColor="text1"/>
          <w:left w:val="single" w:sz="8" w:space="0" w:color="595959" w:themeColor="text1"/>
          <w:bottom w:val="single" w:sz="8" w:space="0" w:color="595959" w:themeColor="text1"/>
          <w:right w:val="single" w:sz="8" w:space="0" w:color="595959" w:themeColor="text1"/>
        </w:tcBorders>
      </w:tcPr>
    </w:tblStylePr>
    <w:tblStylePr w:type="band1Horz">
      <w:tblPr/>
      <w:tcPr>
        <w:tcBorders>
          <w:top w:val="single" w:sz="8" w:space="0" w:color="595959" w:themeColor="text1"/>
          <w:left w:val="single" w:sz="8" w:space="0" w:color="595959" w:themeColor="text1"/>
          <w:bottom w:val="single" w:sz="8" w:space="0" w:color="595959" w:themeColor="text1"/>
          <w:right w:val="single" w:sz="8" w:space="0" w:color="595959" w:themeColor="text1"/>
        </w:tcBorders>
      </w:tcPr>
    </w:tblStylePr>
  </w:style>
  <w:style w:type="table" w:styleId="Lysliste-farve1">
    <w:name w:val="Light List Accent 1"/>
    <w:basedOn w:val="Tabel-Normal"/>
    <w:uiPriority w:val="61"/>
    <w:semiHidden/>
    <w:unhideWhenUsed/>
    <w:rsid w:val="001B33D3"/>
    <w:pPr>
      <w:spacing w:line="240" w:lineRule="auto"/>
    </w:pPr>
    <w:tblPr>
      <w:tblStyleRowBandSize w:val="1"/>
      <w:tblStyleColBandSize w:val="1"/>
      <w:tblBorders>
        <w:top w:val="single" w:sz="8" w:space="0" w:color="F2F1EC" w:themeColor="accent1"/>
        <w:left w:val="single" w:sz="8" w:space="0" w:color="F2F1EC" w:themeColor="accent1"/>
        <w:bottom w:val="single" w:sz="8" w:space="0" w:color="F2F1EC" w:themeColor="accent1"/>
        <w:right w:val="single" w:sz="8" w:space="0" w:color="F2F1EC" w:themeColor="accent1"/>
      </w:tblBorders>
    </w:tblPr>
    <w:tblStylePr w:type="firstRow">
      <w:pPr>
        <w:spacing w:before="0" w:after="0" w:line="240" w:lineRule="auto"/>
      </w:pPr>
      <w:rPr>
        <w:b/>
        <w:bCs/>
        <w:color w:val="FFFFFF" w:themeColor="background1"/>
      </w:rPr>
      <w:tblPr/>
      <w:tcPr>
        <w:shd w:val="clear" w:color="auto" w:fill="F2F1EC" w:themeFill="accent1"/>
      </w:tcPr>
    </w:tblStylePr>
    <w:tblStylePr w:type="lastRow">
      <w:pPr>
        <w:spacing w:before="0" w:after="0" w:line="240" w:lineRule="auto"/>
      </w:pPr>
      <w:rPr>
        <w:b/>
        <w:bCs/>
      </w:rPr>
      <w:tblPr/>
      <w:tcPr>
        <w:tcBorders>
          <w:top w:val="double" w:sz="6" w:space="0" w:color="F2F1EC" w:themeColor="accent1"/>
          <w:left w:val="single" w:sz="8" w:space="0" w:color="F2F1EC" w:themeColor="accent1"/>
          <w:bottom w:val="single" w:sz="8" w:space="0" w:color="F2F1EC" w:themeColor="accent1"/>
          <w:right w:val="single" w:sz="8" w:space="0" w:color="F2F1EC" w:themeColor="accent1"/>
        </w:tcBorders>
      </w:tcPr>
    </w:tblStylePr>
    <w:tblStylePr w:type="firstCol">
      <w:rPr>
        <w:b/>
        <w:bCs/>
      </w:rPr>
    </w:tblStylePr>
    <w:tblStylePr w:type="lastCol">
      <w:rPr>
        <w:b/>
        <w:bCs/>
      </w:rPr>
    </w:tblStylePr>
    <w:tblStylePr w:type="band1Vert">
      <w:tblPr/>
      <w:tcPr>
        <w:tcBorders>
          <w:top w:val="single" w:sz="8" w:space="0" w:color="F2F1EC" w:themeColor="accent1"/>
          <w:left w:val="single" w:sz="8" w:space="0" w:color="F2F1EC" w:themeColor="accent1"/>
          <w:bottom w:val="single" w:sz="8" w:space="0" w:color="F2F1EC" w:themeColor="accent1"/>
          <w:right w:val="single" w:sz="8" w:space="0" w:color="F2F1EC" w:themeColor="accent1"/>
        </w:tcBorders>
      </w:tcPr>
    </w:tblStylePr>
    <w:tblStylePr w:type="band1Horz">
      <w:tblPr/>
      <w:tcPr>
        <w:tcBorders>
          <w:top w:val="single" w:sz="8" w:space="0" w:color="F2F1EC" w:themeColor="accent1"/>
          <w:left w:val="single" w:sz="8" w:space="0" w:color="F2F1EC" w:themeColor="accent1"/>
          <w:bottom w:val="single" w:sz="8" w:space="0" w:color="F2F1EC" w:themeColor="accent1"/>
          <w:right w:val="single" w:sz="8" w:space="0" w:color="F2F1EC" w:themeColor="accent1"/>
        </w:tcBorders>
      </w:tcPr>
    </w:tblStylePr>
  </w:style>
  <w:style w:type="table" w:styleId="Lysliste-fremhvningsfarve2">
    <w:name w:val="Light List Accent 2"/>
    <w:basedOn w:val="Tabel-Normal"/>
    <w:uiPriority w:val="61"/>
    <w:semiHidden/>
    <w:unhideWhenUsed/>
    <w:rsid w:val="001B33D3"/>
    <w:pPr>
      <w:spacing w:line="240" w:lineRule="auto"/>
    </w:pPr>
    <w:tblPr>
      <w:tblStyleRowBandSize w:val="1"/>
      <w:tblStyleColBandSize w:val="1"/>
      <w:tblBorders>
        <w:top w:val="single" w:sz="8" w:space="0" w:color="C3C3BD" w:themeColor="accent2"/>
        <w:left w:val="single" w:sz="8" w:space="0" w:color="C3C3BD" w:themeColor="accent2"/>
        <w:bottom w:val="single" w:sz="8" w:space="0" w:color="C3C3BD" w:themeColor="accent2"/>
        <w:right w:val="single" w:sz="8" w:space="0" w:color="C3C3BD" w:themeColor="accent2"/>
      </w:tblBorders>
    </w:tblPr>
    <w:tblStylePr w:type="firstRow">
      <w:pPr>
        <w:spacing w:before="0" w:after="0" w:line="240" w:lineRule="auto"/>
      </w:pPr>
      <w:rPr>
        <w:b/>
        <w:bCs/>
        <w:color w:val="FFFFFF" w:themeColor="background1"/>
      </w:rPr>
      <w:tblPr/>
      <w:tcPr>
        <w:shd w:val="clear" w:color="auto" w:fill="C3C3BD" w:themeFill="accent2"/>
      </w:tcPr>
    </w:tblStylePr>
    <w:tblStylePr w:type="lastRow">
      <w:pPr>
        <w:spacing w:before="0" w:after="0" w:line="240" w:lineRule="auto"/>
      </w:pPr>
      <w:rPr>
        <w:b/>
        <w:bCs/>
      </w:rPr>
      <w:tblPr/>
      <w:tcPr>
        <w:tcBorders>
          <w:top w:val="double" w:sz="6" w:space="0" w:color="C3C3BD" w:themeColor="accent2"/>
          <w:left w:val="single" w:sz="8" w:space="0" w:color="C3C3BD" w:themeColor="accent2"/>
          <w:bottom w:val="single" w:sz="8" w:space="0" w:color="C3C3BD" w:themeColor="accent2"/>
          <w:right w:val="single" w:sz="8" w:space="0" w:color="C3C3BD" w:themeColor="accent2"/>
        </w:tcBorders>
      </w:tcPr>
    </w:tblStylePr>
    <w:tblStylePr w:type="firstCol">
      <w:rPr>
        <w:b/>
        <w:bCs/>
      </w:rPr>
    </w:tblStylePr>
    <w:tblStylePr w:type="lastCol">
      <w:rPr>
        <w:b/>
        <w:bCs/>
      </w:rPr>
    </w:tblStylePr>
    <w:tblStylePr w:type="band1Vert">
      <w:tblPr/>
      <w:tcPr>
        <w:tcBorders>
          <w:top w:val="single" w:sz="8" w:space="0" w:color="C3C3BD" w:themeColor="accent2"/>
          <w:left w:val="single" w:sz="8" w:space="0" w:color="C3C3BD" w:themeColor="accent2"/>
          <w:bottom w:val="single" w:sz="8" w:space="0" w:color="C3C3BD" w:themeColor="accent2"/>
          <w:right w:val="single" w:sz="8" w:space="0" w:color="C3C3BD" w:themeColor="accent2"/>
        </w:tcBorders>
      </w:tcPr>
    </w:tblStylePr>
    <w:tblStylePr w:type="band1Horz">
      <w:tblPr/>
      <w:tcPr>
        <w:tcBorders>
          <w:top w:val="single" w:sz="8" w:space="0" w:color="C3C3BD" w:themeColor="accent2"/>
          <w:left w:val="single" w:sz="8" w:space="0" w:color="C3C3BD" w:themeColor="accent2"/>
          <w:bottom w:val="single" w:sz="8" w:space="0" w:color="C3C3BD" w:themeColor="accent2"/>
          <w:right w:val="single" w:sz="8" w:space="0" w:color="C3C3BD" w:themeColor="accent2"/>
        </w:tcBorders>
      </w:tcPr>
    </w:tblStylePr>
  </w:style>
  <w:style w:type="table" w:styleId="Lysliste-fremhvningsfarve3">
    <w:name w:val="Light List Accent 3"/>
    <w:basedOn w:val="Tabel-Normal"/>
    <w:uiPriority w:val="61"/>
    <w:semiHidden/>
    <w:unhideWhenUsed/>
    <w:rsid w:val="001B33D3"/>
    <w:pPr>
      <w:spacing w:line="240" w:lineRule="auto"/>
    </w:pPr>
    <w:tblPr>
      <w:tblStyleRowBandSize w:val="1"/>
      <w:tblStyleColBandSize w:val="1"/>
      <w:tblBorders>
        <w:top w:val="single" w:sz="8" w:space="0" w:color="8D918D" w:themeColor="accent3"/>
        <w:left w:val="single" w:sz="8" w:space="0" w:color="8D918D" w:themeColor="accent3"/>
        <w:bottom w:val="single" w:sz="8" w:space="0" w:color="8D918D" w:themeColor="accent3"/>
        <w:right w:val="single" w:sz="8" w:space="0" w:color="8D918D" w:themeColor="accent3"/>
      </w:tblBorders>
    </w:tblPr>
    <w:tblStylePr w:type="firstRow">
      <w:pPr>
        <w:spacing w:before="0" w:after="0" w:line="240" w:lineRule="auto"/>
      </w:pPr>
      <w:rPr>
        <w:b/>
        <w:bCs/>
        <w:color w:val="FFFFFF" w:themeColor="background1"/>
      </w:rPr>
      <w:tblPr/>
      <w:tcPr>
        <w:shd w:val="clear" w:color="auto" w:fill="8D918D" w:themeFill="accent3"/>
      </w:tcPr>
    </w:tblStylePr>
    <w:tblStylePr w:type="lastRow">
      <w:pPr>
        <w:spacing w:before="0" w:after="0" w:line="240" w:lineRule="auto"/>
      </w:pPr>
      <w:rPr>
        <w:b/>
        <w:bCs/>
      </w:rPr>
      <w:tblPr/>
      <w:tcPr>
        <w:tcBorders>
          <w:top w:val="double" w:sz="6" w:space="0" w:color="8D918D" w:themeColor="accent3"/>
          <w:left w:val="single" w:sz="8" w:space="0" w:color="8D918D" w:themeColor="accent3"/>
          <w:bottom w:val="single" w:sz="8" w:space="0" w:color="8D918D" w:themeColor="accent3"/>
          <w:right w:val="single" w:sz="8" w:space="0" w:color="8D918D" w:themeColor="accent3"/>
        </w:tcBorders>
      </w:tcPr>
    </w:tblStylePr>
    <w:tblStylePr w:type="firstCol">
      <w:rPr>
        <w:b/>
        <w:bCs/>
      </w:rPr>
    </w:tblStylePr>
    <w:tblStylePr w:type="lastCol">
      <w:rPr>
        <w:b/>
        <w:bCs/>
      </w:rPr>
    </w:tblStylePr>
    <w:tblStylePr w:type="band1Vert">
      <w:tblPr/>
      <w:tcPr>
        <w:tcBorders>
          <w:top w:val="single" w:sz="8" w:space="0" w:color="8D918D" w:themeColor="accent3"/>
          <w:left w:val="single" w:sz="8" w:space="0" w:color="8D918D" w:themeColor="accent3"/>
          <w:bottom w:val="single" w:sz="8" w:space="0" w:color="8D918D" w:themeColor="accent3"/>
          <w:right w:val="single" w:sz="8" w:space="0" w:color="8D918D" w:themeColor="accent3"/>
        </w:tcBorders>
      </w:tcPr>
    </w:tblStylePr>
    <w:tblStylePr w:type="band1Horz">
      <w:tblPr/>
      <w:tcPr>
        <w:tcBorders>
          <w:top w:val="single" w:sz="8" w:space="0" w:color="8D918D" w:themeColor="accent3"/>
          <w:left w:val="single" w:sz="8" w:space="0" w:color="8D918D" w:themeColor="accent3"/>
          <w:bottom w:val="single" w:sz="8" w:space="0" w:color="8D918D" w:themeColor="accent3"/>
          <w:right w:val="single" w:sz="8" w:space="0" w:color="8D918D" w:themeColor="accent3"/>
        </w:tcBorders>
      </w:tcPr>
    </w:tblStylePr>
  </w:style>
  <w:style w:type="table" w:styleId="Lysliste-fremhvningsfarve4">
    <w:name w:val="Light List Accent 4"/>
    <w:basedOn w:val="Tabel-Normal"/>
    <w:uiPriority w:val="61"/>
    <w:semiHidden/>
    <w:unhideWhenUsed/>
    <w:rsid w:val="001B33D3"/>
    <w:pPr>
      <w:spacing w:line="240" w:lineRule="auto"/>
    </w:pPr>
    <w:tblPr>
      <w:tblStyleRowBandSize w:val="1"/>
      <w:tblStyleColBandSize w:val="1"/>
      <w:tblBorders>
        <w:top w:val="single" w:sz="8" w:space="0" w:color="65625E" w:themeColor="accent4"/>
        <w:left w:val="single" w:sz="8" w:space="0" w:color="65625E" w:themeColor="accent4"/>
        <w:bottom w:val="single" w:sz="8" w:space="0" w:color="65625E" w:themeColor="accent4"/>
        <w:right w:val="single" w:sz="8" w:space="0" w:color="65625E" w:themeColor="accent4"/>
      </w:tblBorders>
    </w:tblPr>
    <w:tblStylePr w:type="firstRow">
      <w:pPr>
        <w:spacing w:before="0" w:after="0" w:line="240" w:lineRule="auto"/>
      </w:pPr>
      <w:rPr>
        <w:b/>
        <w:bCs/>
        <w:color w:val="FFFFFF" w:themeColor="background1"/>
      </w:rPr>
      <w:tblPr/>
      <w:tcPr>
        <w:shd w:val="clear" w:color="auto" w:fill="65625E" w:themeFill="accent4"/>
      </w:tcPr>
    </w:tblStylePr>
    <w:tblStylePr w:type="lastRow">
      <w:pPr>
        <w:spacing w:before="0" w:after="0" w:line="240" w:lineRule="auto"/>
      </w:pPr>
      <w:rPr>
        <w:b/>
        <w:bCs/>
      </w:rPr>
      <w:tblPr/>
      <w:tcPr>
        <w:tcBorders>
          <w:top w:val="double" w:sz="6" w:space="0" w:color="65625E" w:themeColor="accent4"/>
          <w:left w:val="single" w:sz="8" w:space="0" w:color="65625E" w:themeColor="accent4"/>
          <w:bottom w:val="single" w:sz="8" w:space="0" w:color="65625E" w:themeColor="accent4"/>
          <w:right w:val="single" w:sz="8" w:space="0" w:color="65625E" w:themeColor="accent4"/>
        </w:tcBorders>
      </w:tcPr>
    </w:tblStylePr>
    <w:tblStylePr w:type="firstCol">
      <w:rPr>
        <w:b/>
        <w:bCs/>
      </w:rPr>
    </w:tblStylePr>
    <w:tblStylePr w:type="lastCol">
      <w:rPr>
        <w:b/>
        <w:bCs/>
      </w:rPr>
    </w:tblStylePr>
    <w:tblStylePr w:type="band1Vert">
      <w:tblPr/>
      <w:tcPr>
        <w:tcBorders>
          <w:top w:val="single" w:sz="8" w:space="0" w:color="65625E" w:themeColor="accent4"/>
          <w:left w:val="single" w:sz="8" w:space="0" w:color="65625E" w:themeColor="accent4"/>
          <w:bottom w:val="single" w:sz="8" w:space="0" w:color="65625E" w:themeColor="accent4"/>
          <w:right w:val="single" w:sz="8" w:space="0" w:color="65625E" w:themeColor="accent4"/>
        </w:tcBorders>
      </w:tcPr>
    </w:tblStylePr>
    <w:tblStylePr w:type="band1Horz">
      <w:tblPr/>
      <w:tcPr>
        <w:tcBorders>
          <w:top w:val="single" w:sz="8" w:space="0" w:color="65625E" w:themeColor="accent4"/>
          <w:left w:val="single" w:sz="8" w:space="0" w:color="65625E" w:themeColor="accent4"/>
          <w:bottom w:val="single" w:sz="8" w:space="0" w:color="65625E" w:themeColor="accent4"/>
          <w:right w:val="single" w:sz="8" w:space="0" w:color="65625E" w:themeColor="accent4"/>
        </w:tcBorders>
      </w:tcPr>
    </w:tblStylePr>
  </w:style>
  <w:style w:type="table" w:styleId="Lysliste-fremhvningsfarve5">
    <w:name w:val="Light List Accent 5"/>
    <w:basedOn w:val="Tabel-Normal"/>
    <w:uiPriority w:val="61"/>
    <w:semiHidden/>
    <w:unhideWhenUsed/>
    <w:rsid w:val="001B33D3"/>
    <w:pPr>
      <w:spacing w:line="240" w:lineRule="auto"/>
    </w:pPr>
    <w:tblPr>
      <w:tblStyleRowBandSize w:val="1"/>
      <w:tblStyleColBandSize w:val="1"/>
      <w:tblBorders>
        <w:top w:val="single" w:sz="8" w:space="0" w:color="454038" w:themeColor="accent5"/>
        <w:left w:val="single" w:sz="8" w:space="0" w:color="454038" w:themeColor="accent5"/>
        <w:bottom w:val="single" w:sz="8" w:space="0" w:color="454038" w:themeColor="accent5"/>
        <w:right w:val="single" w:sz="8" w:space="0" w:color="454038" w:themeColor="accent5"/>
      </w:tblBorders>
    </w:tblPr>
    <w:tblStylePr w:type="firstRow">
      <w:pPr>
        <w:spacing w:before="0" w:after="0" w:line="240" w:lineRule="auto"/>
      </w:pPr>
      <w:rPr>
        <w:b/>
        <w:bCs/>
        <w:color w:val="FFFFFF" w:themeColor="background1"/>
      </w:rPr>
      <w:tblPr/>
      <w:tcPr>
        <w:shd w:val="clear" w:color="auto" w:fill="454038" w:themeFill="accent5"/>
      </w:tcPr>
    </w:tblStylePr>
    <w:tblStylePr w:type="lastRow">
      <w:pPr>
        <w:spacing w:before="0" w:after="0" w:line="240" w:lineRule="auto"/>
      </w:pPr>
      <w:rPr>
        <w:b/>
        <w:bCs/>
      </w:rPr>
      <w:tblPr/>
      <w:tcPr>
        <w:tcBorders>
          <w:top w:val="double" w:sz="6" w:space="0" w:color="454038" w:themeColor="accent5"/>
          <w:left w:val="single" w:sz="8" w:space="0" w:color="454038" w:themeColor="accent5"/>
          <w:bottom w:val="single" w:sz="8" w:space="0" w:color="454038" w:themeColor="accent5"/>
          <w:right w:val="single" w:sz="8" w:space="0" w:color="454038" w:themeColor="accent5"/>
        </w:tcBorders>
      </w:tcPr>
    </w:tblStylePr>
    <w:tblStylePr w:type="firstCol">
      <w:rPr>
        <w:b/>
        <w:bCs/>
      </w:rPr>
    </w:tblStylePr>
    <w:tblStylePr w:type="lastCol">
      <w:rPr>
        <w:b/>
        <w:bCs/>
      </w:rPr>
    </w:tblStylePr>
    <w:tblStylePr w:type="band1Vert">
      <w:tblPr/>
      <w:tcPr>
        <w:tcBorders>
          <w:top w:val="single" w:sz="8" w:space="0" w:color="454038" w:themeColor="accent5"/>
          <w:left w:val="single" w:sz="8" w:space="0" w:color="454038" w:themeColor="accent5"/>
          <w:bottom w:val="single" w:sz="8" w:space="0" w:color="454038" w:themeColor="accent5"/>
          <w:right w:val="single" w:sz="8" w:space="0" w:color="454038" w:themeColor="accent5"/>
        </w:tcBorders>
      </w:tcPr>
    </w:tblStylePr>
    <w:tblStylePr w:type="band1Horz">
      <w:tblPr/>
      <w:tcPr>
        <w:tcBorders>
          <w:top w:val="single" w:sz="8" w:space="0" w:color="454038" w:themeColor="accent5"/>
          <w:left w:val="single" w:sz="8" w:space="0" w:color="454038" w:themeColor="accent5"/>
          <w:bottom w:val="single" w:sz="8" w:space="0" w:color="454038" w:themeColor="accent5"/>
          <w:right w:val="single" w:sz="8" w:space="0" w:color="454038" w:themeColor="accent5"/>
        </w:tcBorders>
      </w:tcPr>
    </w:tblStylePr>
  </w:style>
  <w:style w:type="table" w:styleId="Lysliste-fremhvningsfarve6">
    <w:name w:val="Light List Accent 6"/>
    <w:basedOn w:val="Tabel-Normal"/>
    <w:uiPriority w:val="61"/>
    <w:semiHidden/>
    <w:unhideWhenUsed/>
    <w:rsid w:val="001B33D3"/>
    <w:pPr>
      <w:spacing w:line="240" w:lineRule="auto"/>
    </w:pPr>
    <w:tblPr>
      <w:tblStyleRowBandSize w:val="1"/>
      <w:tblStyleColBandSize w:val="1"/>
      <w:tblBorders>
        <w:top w:val="single" w:sz="8" w:space="0" w:color="F28903" w:themeColor="accent6"/>
        <w:left w:val="single" w:sz="8" w:space="0" w:color="F28903" w:themeColor="accent6"/>
        <w:bottom w:val="single" w:sz="8" w:space="0" w:color="F28903" w:themeColor="accent6"/>
        <w:right w:val="single" w:sz="8" w:space="0" w:color="F28903" w:themeColor="accent6"/>
      </w:tblBorders>
    </w:tblPr>
    <w:tblStylePr w:type="firstRow">
      <w:pPr>
        <w:spacing w:before="0" w:after="0" w:line="240" w:lineRule="auto"/>
      </w:pPr>
      <w:rPr>
        <w:b/>
        <w:bCs/>
        <w:color w:val="FFFFFF" w:themeColor="background1"/>
      </w:rPr>
      <w:tblPr/>
      <w:tcPr>
        <w:shd w:val="clear" w:color="auto" w:fill="F28903" w:themeFill="accent6"/>
      </w:tcPr>
    </w:tblStylePr>
    <w:tblStylePr w:type="lastRow">
      <w:pPr>
        <w:spacing w:before="0" w:after="0" w:line="240" w:lineRule="auto"/>
      </w:pPr>
      <w:rPr>
        <w:b/>
        <w:bCs/>
      </w:rPr>
      <w:tblPr/>
      <w:tcPr>
        <w:tcBorders>
          <w:top w:val="double" w:sz="6" w:space="0" w:color="F28903" w:themeColor="accent6"/>
          <w:left w:val="single" w:sz="8" w:space="0" w:color="F28903" w:themeColor="accent6"/>
          <w:bottom w:val="single" w:sz="8" w:space="0" w:color="F28903" w:themeColor="accent6"/>
          <w:right w:val="single" w:sz="8" w:space="0" w:color="F28903" w:themeColor="accent6"/>
        </w:tcBorders>
      </w:tcPr>
    </w:tblStylePr>
    <w:tblStylePr w:type="firstCol">
      <w:rPr>
        <w:b/>
        <w:bCs/>
      </w:rPr>
    </w:tblStylePr>
    <w:tblStylePr w:type="lastCol">
      <w:rPr>
        <w:b/>
        <w:bCs/>
      </w:rPr>
    </w:tblStylePr>
    <w:tblStylePr w:type="band1Vert">
      <w:tblPr/>
      <w:tcPr>
        <w:tcBorders>
          <w:top w:val="single" w:sz="8" w:space="0" w:color="F28903" w:themeColor="accent6"/>
          <w:left w:val="single" w:sz="8" w:space="0" w:color="F28903" w:themeColor="accent6"/>
          <w:bottom w:val="single" w:sz="8" w:space="0" w:color="F28903" w:themeColor="accent6"/>
          <w:right w:val="single" w:sz="8" w:space="0" w:color="F28903" w:themeColor="accent6"/>
        </w:tcBorders>
      </w:tcPr>
    </w:tblStylePr>
    <w:tblStylePr w:type="band1Horz">
      <w:tblPr/>
      <w:tcPr>
        <w:tcBorders>
          <w:top w:val="single" w:sz="8" w:space="0" w:color="F28903" w:themeColor="accent6"/>
          <w:left w:val="single" w:sz="8" w:space="0" w:color="F28903" w:themeColor="accent6"/>
          <w:bottom w:val="single" w:sz="8" w:space="0" w:color="F28903" w:themeColor="accent6"/>
          <w:right w:val="single" w:sz="8" w:space="0" w:color="F28903" w:themeColor="accent6"/>
        </w:tcBorders>
      </w:tcPr>
    </w:tblStylePr>
  </w:style>
  <w:style w:type="table" w:styleId="Lysskygge">
    <w:name w:val="Light Shading"/>
    <w:basedOn w:val="Tabel-Normal"/>
    <w:uiPriority w:val="60"/>
    <w:semiHidden/>
    <w:unhideWhenUsed/>
    <w:rsid w:val="001B33D3"/>
    <w:pPr>
      <w:spacing w:line="240" w:lineRule="auto"/>
    </w:pPr>
    <w:rPr>
      <w:color w:val="424242" w:themeColor="text1" w:themeShade="BF"/>
    </w:rPr>
    <w:tblPr>
      <w:tblStyleRowBandSize w:val="1"/>
      <w:tblStyleColBandSize w:val="1"/>
      <w:tblBorders>
        <w:top w:val="single" w:sz="8" w:space="0" w:color="595959" w:themeColor="text1"/>
        <w:bottom w:val="single" w:sz="8" w:space="0" w:color="595959" w:themeColor="text1"/>
      </w:tblBorders>
    </w:tblPr>
    <w:tblStylePr w:type="firstRow">
      <w:pPr>
        <w:spacing w:before="0" w:after="0" w:line="240" w:lineRule="auto"/>
      </w:pPr>
      <w:rPr>
        <w:b/>
        <w:bCs/>
      </w:rPr>
      <w:tblPr/>
      <w:tcPr>
        <w:tcBorders>
          <w:top w:val="single" w:sz="8" w:space="0" w:color="595959" w:themeColor="text1"/>
          <w:left w:val="nil"/>
          <w:bottom w:val="single" w:sz="8" w:space="0" w:color="595959" w:themeColor="text1"/>
          <w:right w:val="nil"/>
          <w:insideH w:val="nil"/>
          <w:insideV w:val="nil"/>
        </w:tcBorders>
      </w:tcPr>
    </w:tblStylePr>
    <w:tblStylePr w:type="lastRow">
      <w:pPr>
        <w:spacing w:before="0" w:after="0" w:line="240" w:lineRule="auto"/>
      </w:pPr>
      <w:rPr>
        <w:b/>
        <w:bCs/>
      </w:rPr>
      <w:tblPr/>
      <w:tcPr>
        <w:tcBorders>
          <w:top w:val="single" w:sz="8" w:space="0" w:color="595959" w:themeColor="text1"/>
          <w:left w:val="nil"/>
          <w:bottom w:val="single" w:sz="8" w:space="0" w:color="59595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text1" w:themeFillTint="3F"/>
      </w:tcPr>
    </w:tblStylePr>
    <w:tblStylePr w:type="band1Horz">
      <w:tblPr/>
      <w:tcPr>
        <w:tcBorders>
          <w:left w:val="nil"/>
          <w:right w:val="nil"/>
          <w:insideH w:val="nil"/>
          <w:insideV w:val="nil"/>
        </w:tcBorders>
        <w:shd w:val="clear" w:color="auto" w:fill="D5D5D5" w:themeFill="text1" w:themeFillTint="3F"/>
      </w:tcPr>
    </w:tblStylePr>
  </w:style>
  <w:style w:type="table" w:styleId="Lysskygge-farve1">
    <w:name w:val="Light Shading Accent 1"/>
    <w:basedOn w:val="Tabel-Normal"/>
    <w:uiPriority w:val="60"/>
    <w:semiHidden/>
    <w:unhideWhenUsed/>
    <w:rsid w:val="001B33D3"/>
    <w:pPr>
      <w:spacing w:line="240" w:lineRule="auto"/>
    </w:pPr>
    <w:rPr>
      <w:color w:val="C1BCA4" w:themeColor="accent1" w:themeShade="BF"/>
    </w:rPr>
    <w:tblPr>
      <w:tblStyleRowBandSize w:val="1"/>
      <w:tblStyleColBandSize w:val="1"/>
      <w:tblBorders>
        <w:top w:val="single" w:sz="8" w:space="0" w:color="F2F1EC" w:themeColor="accent1"/>
        <w:bottom w:val="single" w:sz="8" w:space="0" w:color="F2F1EC" w:themeColor="accent1"/>
      </w:tblBorders>
    </w:tblPr>
    <w:tblStylePr w:type="firstRow">
      <w:pPr>
        <w:spacing w:before="0" w:after="0" w:line="240" w:lineRule="auto"/>
      </w:pPr>
      <w:rPr>
        <w:b/>
        <w:bCs/>
      </w:rPr>
      <w:tblPr/>
      <w:tcPr>
        <w:tcBorders>
          <w:top w:val="single" w:sz="8" w:space="0" w:color="F2F1EC" w:themeColor="accent1"/>
          <w:left w:val="nil"/>
          <w:bottom w:val="single" w:sz="8" w:space="0" w:color="F2F1EC" w:themeColor="accent1"/>
          <w:right w:val="nil"/>
          <w:insideH w:val="nil"/>
          <w:insideV w:val="nil"/>
        </w:tcBorders>
      </w:tcPr>
    </w:tblStylePr>
    <w:tblStylePr w:type="lastRow">
      <w:pPr>
        <w:spacing w:before="0" w:after="0" w:line="240" w:lineRule="auto"/>
      </w:pPr>
      <w:rPr>
        <w:b/>
        <w:bCs/>
      </w:rPr>
      <w:tblPr/>
      <w:tcPr>
        <w:tcBorders>
          <w:top w:val="single" w:sz="8" w:space="0" w:color="F2F1EC" w:themeColor="accent1"/>
          <w:left w:val="nil"/>
          <w:bottom w:val="single" w:sz="8" w:space="0" w:color="F2F1E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A" w:themeFill="accent1" w:themeFillTint="3F"/>
      </w:tcPr>
    </w:tblStylePr>
    <w:tblStylePr w:type="band1Horz">
      <w:tblPr/>
      <w:tcPr>
        <w:tcBorders>
          <w:left w:val="nil"/>
          <w:right w:val="nil"/>
          <w:insideH w:val="nil"/>
          <w:insideV w:val="nil"/>
        </w:tcBorders>
        <w:shd w:val="clear" w:color="auto" w:fill="FBFBFA" w:themeFill="accent1" w:themeFillTint="3F"/>
      </w:tcPr>
    </w:tblStylePr>
  </w:style>
  <w:style w:type="table" w:styleId="Lysskygge-fremhvningsfarve2">
    <w:name w:val="Light Shading Accent 2"/>
    <w:basedOn w:val="Tabel-Normal"/>
    <w:uiPriority w:val="60"/>
    <w:semiHidden/>
    <w:unhideWhenUsed/>
    <w:rsid w:val="001B33D3"/>
    <w:pPr>
      <w:spacing w:line="240" w:lineRule="auto"/>
    </w:pPr>
    <w:rPr>
      <w:color w:val="95958A" w:themeColor="accent2" w:themeShade="BF"/>
    </w:rPr>
    <w:tblPr>
      <w:tblStyleRowBandSize w:val="1"/>
      <w:tblStyleColBandSize w:val="1"/>
      <w:tblBorders>
        <w:top w:val="single" w:sz="8" w:space="0" w:color="C3C3BD" w:themeColor="accent2"/>
        <w:bottom w:val="single" w:sz="8" w:space="0" w:color="C3C3BD" w:themeColor="accent2"/>
      </w:tblBorders>
    </w:tblPr>
    <w:tblStylePr w:type="firstRow">
      <w:pPr>
        <w:spacing w:before="0" w:after="0" w:line="240" w:lineRule="auto"/>
      </w:pPr>
      <w:rPr>
        <w:b/>
        <w:bCs/>
      </w:rPr>
      <w:tblPr/>
      <w:tcPr>
        <w:tcBorders>
          <w:top w:val="single" w:sz="8" w:space="0" w:color="C3C3BD" w:themeColor="accent2"/>
          <w:left w:val="nil"/>
          <w:bottom w:val="single" w:sz="8" w:space="0" w:color="C3C3BD" w:themeColor="accent2"/>
          <w:right w:val="nil"/>
          <w:insideH w:val="nil"/>
          <w:insideV w:val="nil"/>
        </w:tcBorders>
      </w:tcPr>
    </w:tblStylePr>
    <w:tblStylePr w:type="lastRow">
      <w:pPr>
        <w:spacing w:before="0" w:after="0" w:line="240" w:lineRule="auto"/>
      </w:pPr>
      <w:rPr>
        <w:b/>
        <w:bCs/>
      </w:rPr>
      <w:tblPr/>
      <w:tcPr>
        <w:tcBorders>
          <w:top w:val="single" w:sz="8" w:space="0" w:color="C3C3BD" w:themeColor="accent2"/>
          <w:left w:val="nil"/>
          <w:bottom w:val="single" w:sz="8" w:space="0" w:color="C3C3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0EE" w:themeFill="accent2" w:themeFillTint="3F"/>
      </w:tcPr>
    </w:tblStylePr>
    <w:tblStylePr w:type="band1Horz">
      <w:tblPr/>
      <w:tcPr>
        <w:tcBorders>
          <w:left w:val="nil"/>
          <w:right w:val="nil"/>
          <w:insideH w:val="nil"/>
          <w:insideV w:val="nil"/>
        </w:tcBorders>
        <w:shd w:val="clear" w:color="auto" w:fill="F0F0EE" w:themeFill="accent2" w:themeFillTint="3F"/>
      </w:tcPr>
    </w:tblStylePr>
  </w:style>
  <w:style w:type="table" w:styleId="Lysskygge-fremhvningsfarve3">
    <w:name w:val="Light Shading Accent 3"/>
    <w:basedOn w:val="Tabel-Normal"/>
    <w:uiPriority w:val="60"/>
    <w:semiHidden/>
    <w:unhideWhenUsed/>
    <w:rsid w:val="001B33D3"/>
    <w:pPr>
      <w:spacing w:line="240" w:lineRule="auto"/>
    </w:pPr>
    <w:rPr>
      <w:color w:val="696C69" w:themeColor="accent3" w:themeShade="BF"/>
    </w:rPr>
    <w:tblPr>
      <w:tblStyleRowBandSize w:val="1"/>
      <w:tblStyleColBandSize w:val="1"/>
      <w:tblBorders>
        <w:top w:val="single" w:sz="8" w:space="0" w:color="8D918D" w:themeColor="accent3"/>
        <w:bottom w:val="single" w:sz="8" w:space="0" w:color="8D918D" w:themeColor="accent3"/>
      </w:tblBorders>
    </w:tblPr>
    <w:tblStylePr w:type="firstRow">
      <w:pPr>
        <w:spacing w:before="0" w:after="0" w:line="240" w:lineRule="auto"/>
      </w:pPr>
      <w:rPr>
        <w:b/>
        <w:bCs/>
      </w:rPr>
      <w:tblPr/>
      <w:tcPr>
        <w:tcBorders>
          <w:top w:val="single" w:sz="8" w:space="0" w:color="8D918D" w:themeColor="accent3"/>
          <w:left w:val="nil"/>
          <w:bottom w:val="single" w:sz="8" w:space="0" w:color="8D918D" w:themeColor="accent3"/>
          <w:right w:val="nil"/>
          <w:insideH w:val="nil"/>
          <w:insideV w:val="nil"/>
        </w:tcBorders>
      </w:tcPr>
    </w:tblStylePr>
    <w:tblStylePr w:type="lastRow">
      <w:pPr>
        <w:spacing w:before="0" w:after="0" w:line="240" w:lineRule="auto"/>
      </w:pPr>
      <w:rPr>
        <w:b/>
        <w:bCs/>
      </w:rPr>
      <w:tblPr/>
      <w:tcPr>
        <w:tcBorders>
          <w:top w:val="single" w:sz="8" w:space="0" w:color="8D918D" w:themeColor="accent3"/>
          <w:left w:val="nil"/>
          <w:bottom w:val="single" w:sz="8" w:space="0" w:color="8D918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3E2" w:themeFill="accent3" w:themeFillTint="3F"/>
      </w:tcPr>
    </w:tblStylePr>
    <w:tblStylePr w:type="band1Horz">
      <w:tblPr/>
      <w:tcPr>
        <w:tcBorders>
          <w:left w:val="nil"/>
          <w:right w:val="nil"/>
          <w:insideH w:val="nil"/>
          <w:insideV w:val="nil"/>
        </w:tcBorders>
        <w:shd w:val="clear" w:color="auto" w:fill="E2E3E2" w:themeFill="accent3" w:themeFillTint="3F"/>
      </w:tcPr>
    </w:tblStylePr>
  </w:style>
  <w:style w:type="table" w:styleId="Lysskygge-fremhvningsfarve4">
    <w:name w:val="Light Shading Accent 4"/>
    <w:basedOn w:val="Tabel-Normal"/>
    <w:uiPriority w:val="60"/>
    <w:semiHidden/>
    <w:unhideWhenUsed/>
    <w:rsid w:val="001B33D3"/>
    <w:pPr>
      <w:spacing w:line="240" w:lineRule="auto"/>
    </w:pPr>
    <w:rPr>
      <w:color w:val="4B4946" w:themeColor="accent4" w:themeShade="BF"/>
    </w:rPr>
    <w:tblPr>
      <w:tblStyleRowBandSize w:val="1"/>
      <w:tblStyleColBandSize w:val="1"/>
      <w:tblBorders>
        <w:top w:val="single" w:sz="8" w:space="0" w:color="65625E" w:themeColor="accent4"/>
        <w:bottom w:val="single" w:sz="8" w:space="0" w:color="65625E" w:themeColor="accent4"/>
      </w:tblBorders>
    </w:tblPr>
    <w:tblStylePr w:type="firstRow">
      <w:pPr>
        <w:spacing w:before="0" w:after="0" w:line="240" w:lineRule="auto"/>
      </w:pPr>
      <w:rPr>
        <w:b/>
        <w:bCs/>
      </w:rPr>
      <w:tblPr/>
      <w:tcPr>
        <w:tcBorders>
          <w:top w:val="single" w:sz="8" w:space="0" w:color="65625E" w:themeColor="accent4"/>
          <w:left w:val="nil"/>
          <w:bottom w:val="single" w:sz="8" w:space="0" w:color="65625E" w:themeColor="accent4"/>
          <w:right w:val="nil"/>
          <w:insideH w:val="nil"/>
          <w:insideV w:val="nil"/>
        </w:tcBorders>
      </w:tcPr>
    </w:tblStylePr>
    <w:tblStylePr w:type="lastRow">
      <w:pPr>
        <w:spacing w:before="0" w:after="0" w:line="240" w:lineRule="auto"/>
      </w:pPr>
      <w:rPr>
        <w:b/>
        <w:bCs/>
      </w:rPr>
      <w:tblPr/>
      <w:tcPr>
        <w:tcBorders>
          <w:top w:val="single" w:sz="8" w:space="0" w:color="65625E" w:themeColor="accent4"/>
          <w:left w:val="nil"/>
          <w:bottom w:val="single" w:sz="8" w:space="0" w:color="65625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D6" w:themeFill="accent4" w:themeFillTint="3F"/>
      </w:tcPr>
    </w:tblStylePr>
    <w:tblStylePr w:type="band1Horz">
      <w:tblPr/>
      <w:tcPr>
        <w:tcBorders>
          <w:left w:val="nil"/>
          <w:right w:val="nil"/>
          <w:insideH w:val="nil"/>
          <w:insideV w:val="nil"/>
        </w:tcBorders>
        <w:shd w:val="clear" w:color="auto" w:fill="D9D8D6" w:themeFill="accent4" w:themeFillTint="3F"/>
      </w:tcPr>
    </w:tblStylePr>
  </w:style>
  <w:style w:type="table" w:styleId="Lysskygge-fremhvningsfarve5">
    <w:name w:val="Light Shading Accent 5"/>
    <w:basedOn w:val="Tabel-Normal"/>
    <w:uiPriority w:val="60"/>
    <w:semiHidden/>
    <w:unhideWhenUsed/>
    <w:rsid w:val="001B33D3"/>
    <w:pPr>
      <w:spacing w:line="240" w:lineRule="auto"/>
    </w:pPr>
    <w:rPr>
      <w:color w:val="332F29" w:themeColor="accent5" w:themeShade="BF"/>
    </w:rPr>
    <w:tblPr>
      <w:tblStyleRowBandSize w:val="1"/>
      <w:tblStyleColBandSize w:val="1"/>
      <w:tblBorders>
        <w:top w:val="single" w:sz="8" w:space="0" w:color="454038" w:themeColor="accent5"/>
        <w:bottom w:val="single" w:sz="8" w:space="0" w:color="454038" w:themeColor="accent5"/>
      </w:tblBorders>
    </w:tblPr>
    <w:tblStylePr w:type="firstRow">
      <w:pPr>
        <w:spacing w:before="0" w:after="0" w:line="240" w:lineRule="auto"/>
      </w:pPr>
      <w:rPr>
        <w:b/>
        <w:bCs/>
      </w:rPr>
      <w:tblPr/>
      <w:tcPr>
        <w:tcBorders>
          <w:top w:val="single" w:sz="8" w:space="0" w:color="454038" w:themeColor="accent5"/>
          <w:left w:val="nil"/>
          <w:bottom w:val="single" w:sz="8" w:space="0" w:color="454038" w:themeColor="accent5"/>
          <w:right w:val="nil"/>
          <w:insideH w:val="nil"/>
          <w:insideV w:val="nil"/>
        </w:tcBorders>
      </w:tcPr>
    </w:tblStylePr>
    <w:tblStylePr w:type="lastRow">
      <w:pPr>
        <w:spacing w:before="0" w:after="0" w:line="240" w:lineRule="auto"/>
      </w:pPr>
      <w:rPr>
        <w:b/>
        <w:bCs/>
      </w:rPr>
      <w:tblPr/>
      <w:tcPr>
        <w:tcBorders>
          <w:top w:val="single" w:sz="8" w:space="0" w:color="454038" w:themeColor="accent5"/>
          <w:left w:val="nil"/>
          <w:bottom w:val="single" w:sz="8" w:space="0" w:color="4540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0CA" w:themeFill="accent5" w:themeFillTint="3F"/>
      </w:tcPr>
    </w:tblStylePr>
    <w:tblStylePr w:type="band1Horz">
      <w:tblPr/>
      <w:tcPr>
        <w:tcBorders>
          <w:left w:val="nil"/>
          <w:right w:val="nil"/>
          <w:insideH w:val="nil"/>
          <w:insideV w:val="nil"/>
        </w:tcBorders>
        <w:shd w:val="clear" w:color="auto" w:fill="D4D0CA" w:themeFill="accent5" w:themeFillTint="3F"/>
      </w:tcPr>
    </w:tblStylePr>
  </w:style>
  <w:style w:type="table" w:styleId="Lysskygge-fremhvningsfarve6">
    <w:name w:val="Light Shading Accent 6"/>
    <w:basedOn w:val="Tabel-Normal"/>
    <w:uiPriority w:val="60"/>
    <w:semiHidden/>
    <w:unhideWhenUsed/>
    <w:rsid w:val="001B33D3"/>
    <w:pPr>
      <w:spacing w:line="240" w:lineRule="auto"/>
    </w:pPr>
    <w:rPr>
      <w:color w:val="B56502" w:themeColor="accent6" w:themeShade="BF"/>
    </w:rPr>
    <w:tblPr>
      <w:tblStyleRowBandSize w:val="1"/>
      <w:tblStyleColBandSize w:val="1"/>
      <w:tblBorders>
        <w:top w:val="single" w:sz="8" w:space="0" w:color="F28903" w:themeColor="accent6"/>
        <w:bottom w:val="single" w:sz="8" w:space="0" w:color="F28903" w:themeColor="accent6"/>
      </w:tblBorders>
    </w:tblPr>
    <w:tblStylePr w:type="firstRow">
      <w:pPr>
        <w:spacing w:before="0" w:after="0" w:line="240" w:lineRule="auto"/>
      </w:pPr>
      <w:rPr>
        <w:b/>
        <w:bCs/>
      </w:rPr>
      <w:tblPr/>
      <w:tcPr>
        <w:tcBorders>
          <w:top w:val="single" w:sz="8" w:space="0" w:color="F28903" w:themeColor="accent6"/>
          <w:left w:val="nil"/>
          <w:bottom w:val="single" w:sz="8" w:space="0" w:color="F28903" w:themeColor="accent6"/>
          <w:right w:val="nil"/>
          <w:insideH w:val="nil"/>
          <w:insideV w:val="nil"/>
        </w:tcBorders>
      </w:tcPr>
    </w:tblStylePr>
    <w:tblStylePr w:type="lastRow">
      <w:pPr>
        <w:spacing w:before="0" w:after="0" w:line="240" w:lineRule="auto"/>
      </w:pPr>
      <w:rPr>
        <w:b/>
        <w:bCs/>
      </w:rPr>
      <w:tblPr/>
      <w:tcPr>
        <w:tcBorders>
          <w:top w:val="single" w:sz="8" w:space="0" w:color="F28903" w:themeColor="accent6"/>
          <w:left w:val="nil"/>
          <w:bottom w:val="single" w:sz="8" w:space="0" w:color="F2890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1BE" w:themeFill="accent6" w:themeFillTint="3F"/>
      </w:tcPr>
    </w:tblStylePr>
    <w:tblStylePr w:type="band1Horz">
      <w:tblPr/>
      <w:tcPr>
        <w:tcBorders>
          <w:left w:val="nil"/>
          <w:right w:val="nil"/>
          <w:insideH w:val="nil"/>
          <w:insideV w:val="nil"/>
        </w:tcBorders>
        <w:shd w:val="clear" w:color="auto" w:fill="FEE1BE" w:themeFill="accent6" w:themeFillTint="3F"/>
      </w:tcPr>
    </w:tblStylePr>
  </w:style>
  <w:style w:type="character" w:styleId="Linjenummer">
    <w:name w:val="line number"/>
    <w:basedOn w:val="Standardskrifttypeiafsnit"/>
    <w:uiPriority w:val="99"/>
    <w:semiHidden/>
    <w:unhideWhenUsed/>
    <w:rsid w:val="001B33D3"/>
  </w:style>
  <w:style w:type="paragraph" w:styleId="Liste">
    <w:name w:val="List"/>
    <w:basedOn w:val="Normal"/>
    <w:uiPriority w:val="99"/>
    <w:semiHidden/>
    <w:unhideWhenUsed/>
    <w:rsid w:val="001B33D3"/>
    <w:pPr>
      <w:ind w:left="283" w:hanging="283"/>
      <w:contextualSpacing/>
    </w:pPr>
  </w:style>
  <w:style w:type="paragraph" w:styleId="Liste2">
    <w:name w:val="List 2"/>
    <w:basedOn w:val="Normal"/>
    <w:uiPriority w:val="99"/>
    <w:semiHidden/>
    <w:unhideWhenUsed/>
    <w:rsid w:val="001B33D3"/>
    <w:pPr>
      <w:ind w:left="566" w:hanging="283"/>
      <w:contextualSpacing/>
    </w:pPr>
  </w:style>
  <w:style w:type="paragraph" w:styleId="Liste3">
    <w:name w:val="List 3"/>
    <w:basedOn w:val="Normal"/>
    <w:uiPriority w:val="99"/>
    <w:semiHidden/>
    <w:unhideWhenUsed/>
    <w:rsid w:val="001B33D3"/>
    <w:pPr>
      <w:ind w:left="849" w:hanging="283"/>
      <w:contextualSpacing/>
    </w:pPr>
  </w:style>
  <w:style w:type="paragraph" w:styleId="Liste4">
    <w:name w:val="List 4"/>
    <w:basedOn w:val="Normal"/>
    <w:uiPriority w:val="99"/>
    <w:semiHidden/>
    <w:unhideWhenUsed/>
    <w:rsid w:val="001B33D3"/>
    <w:pPr>
      <w:ind w:left="1132" w:hanging="283"/>
      <w:contextualSpacing/>
    </w:pPr>
  </w:style>
  <w:style w:type="paragraph" w:styleId="Liste5">
    <w:name w:val="List 5"/>
    <w:basedOn w:val="Normal"/>
    <w:uiPriority w:val="99"/>
    <w:semiHidden/>
    <w:unhideWhenUsed/>
    <w:rsid w:val="001B33D3"/>
    <w:pPr>
      <w:ind w:left="1415" w:hanging="283"/>
      <w:contextualSpacing/>
    </w:pPr>
  </w:style>
  <w:style w:type="paragraph" w:styleId="Opstilling-punkttegn2">
    <w:name w:val="List Bullet 2"/>
    <w:basedOn w:val="Normal"/>
    <w:uiPriority w:val="99"/>
    <w:semiHidden/>
    <w:unhideWhenUsed/>
    <w:rsid w:val="001B33D3"/>
    <w:pPr>
      <w:numPr>
        <w:numId w:val="3"/>
      </w:numPr>
      <w:contextualSpacing/>
    </w:pPr>
  </w:style>
  <w:style w:type="paragraph" w:styleId="Opstilling-punkttegn3">
    <w:name w:val="List Bullet 3"/>
    <w:basedOn w:val="Normal"/>
    <w:uiPriority w:val="99"/>
    <w:semiHidden/>
    <w:unhideWhenUsed/>
    <w:rsid w:val="001B33D3"/>
    <w:pPr>
      <w:numPr>
        <w:numId w:val="4"/>
      </w:numPr>
      <w:contextualSpacing/>
    </w:pPr>
  </w:style>
  <w:style w:type="paragraph" w:styleId="Opstilling-punkttegn4">
    <w:name w:val="List Bullet 4"/>
    <w:basedOn w:val="Normal"/>
    <w:uiPriority w:val="99"/>
    <w:semiHidden/>
    <w:unhideWhenUsed/>
    <w:rsid w:val="001B33D3"/>
    <w:pPr>
      <w:numPr>
        <w:numId w:val="5"/>
      </w:numPr>
      <w:contextualSpacing/>
    </w:pPr>
  </w:style>
  <w:style w:type="paragraph" w:styleId="Opstilling-punkttegn5">
    <w:name w:val="List Bullet 5"/>
    <w:basedOn w:val="Normal"/>
    <w:uiPriority w:val="99"/>
    <w:semiHidden/>
    <w:unhideWhenUsed/>
    <w:rsid w:val="001B33D3"/>
    <w:pPr>
      <w:numPr>
        <w:numId w:val="6"/>
      </w:numPr>
      <w:contextualSpacing/>
    </w:pPr>
  </w:style>
  <w:style w:type="paragraph" w:styleId="Opstilling-forts">
    <w:name w:val="List Continue"/>
    <w:basedOn w:val="Normal"/>
    <w:uiPriority w:val="99"/>
    <w:semiHidden/>
    <w:unhideWhenUsed/>
    <w:rsid w:val="001B33D3"/>
    <w:pPr>
      <w:spacing w:after="120"/>
      <w:ind w:left="283"/>
      <w:contextualSpacing/>
    </w:pPr>
  </w:style>
  <w:style w:type="paragraph" w:styleId="Opstilling-forts2">
    <w:name w:val="List Continue 2"/>
    <w:basedOn w:val="Normal"/>
    <w:uiPriority w:val="99"/>
    <w:semiHidden/>
    <w:unhideWhenUsed/>
    <w:rsid w:val="001B33D3"/>
    <w:pPr>
      <w:spacing w:after="120"/>
      <w:ind w:left="566"/>
      <w:contextualSpacing/>
    </w:pPr>
  </w:style>
  <w:style w:type="paragraph" w:styleId="Opstilling-forts3">
    <w:name w:val="List Continue 3"/>
    <w:basedOn w:val="Normal"/>
    <w:uiPriority w:val="99"/>
    <w:semiHidden/>
    <w:unhideWhenUsed/>
    <w:rsid w:val="001B33D3"/>
    <w:pPr>
      <w:spacing w:after="120"/>
      <w:ind w:left="849"/>
      <w:contextualSpacing/>
    </w:pPr>
  </w:style>
  <w:style w:type="paragraph" w:styleId="Opstilling-forts4">
    <w:name w:val="List Continue 4"/>
    <w:basedOn w:val="Normal"/>
    <w:uiPriority w:val="99"/>
    <w:semiHidden/>
    <w:unhideWhenUsed/>
    <w:rsid w:val="001B33D3"/>
    <w:pPr>
      <w:spacing w:after="120"/>
      <w:ind w:left="1132"/>
      <w:contextualSpacing/>
    </w:pPr>
  </w:style>
  <w:style w:type="paragraph" w:styleId="Opstilling-forts5">
    <w:name w:val="List Continue 5"/>
    <w:basedOn w:val="Normal"/>
    <w:uiPriority w:val="99"/>
    <w:semiHidden/>
    <w:unhideWhenUsed/>
    <w:rsid w:val="001B33D3"/>
    <w:pPr>
      <w:spacing w:after="120"/>
      <w:ind w:left="1415"/>
      <w:contextualSpacing/>
    </w:pPr>
  </w:style>
  <w:style w:type="paragraph" w:styleId="Opstilling-talellerbogst2">
    <w:name w:val="List Number 2"/>
    <w:basedOn w:val="Normal"/>
    <w:uiPriority w:val="99"/>
    <w:semiHidden/>
    <w:unhideWhenUsed/>
    <w:rsid w:val="001B33D3"/>
    <w:pPr>
      <w:numPr>
        <w:numId w:val="7"/>
      </w:numPr>
      <w:contextualSpacing/>
    </w:pPr>
  </w:style>
  <w:style w:type="paragraph" w:styleId="Opstilling-talellerbogst3">
    <w:name w:val="List Number 3"/>
    <w:basedOn w:val="Normal"/>
    <w:uiPriority w:val="99"/>
    <w:semiHidden/>
    <w:unhideWhenUsed/>
    <w:rsid w:val="001B33D3"/>
    <w:pPr>
      <w:numPr>
        <w:numId w:val="8"/>
      </w:numPr>
      <w:contextualSpacing/>
    </w:pPr>
  </w:style>
  <w:style w:type="paragraph" w:styleId="Opstilling-talellerbogst4">
    <w:name w:val="List Number 4"/>
    <w:basedOn w:val="Normal"/>
    <w:uiPriority w:val="99"/>
    <w:semiHidden/>
    <w:unhideWhenUsed/>
    <w:rsid w:val="001B33D3"/>
    <w:pPr>
      <w:numPr>
        <w:numId w:val="9"/>
      </w:numPr>
      <w:contextualSpacing/>
    </w:pPr>
  </w:style>
  <w:style w:type="paragraph" w:styleId="Opstilling-talellerbogst5">
    <w:name w:val="List Number 5"/>
    <w:basedOn w:val="Normal"/>
    <w:uiPriority w:val="99"/>
    <w:semiHidden/>
    <w:unhideWhenUsed/>
    <w:rsid w:val="001B33D3"/>
    <w:pPr>
      <w:numPr>
        <w:numId w:val="10"/>
      </w:numPr>
      <w:contextualSpacing/>
    </w:pPr>
  </w:style>
  <w:style w:type="table" w:customStyle="1" w:styleId="ListTable1Light1">
    <w:name w:val="List Table 1 Light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9B9B9B" w:themeColor="text1" w:themeTint="99"/>
        </w:tcBorders>
      </w:tcPr>
    </w:tblStylePr>
    <w:tblStylePr w:type="lastRow">
      <w:rPr>
        <w:b/>
        <w:bCs/>
      </w:rPr>
      <w:tblPr/>
      <w:tcPr>
        <w:tcBorders>
          <w:top w:val="single" w:sz="4" w:space="0" w:color="9B9B9B"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ListTable1Light-Accent11">
    <w:name w:val="List Table 1 Light - Accent 1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F7F6F3" w:themeColor="accent1" w:themeTint="99"/>
        </w:tcBorders>
      </w:tcPr>
    </w:tblStylePr>
    <w:tblStylePr w:type="lastRow">
      <w:rPr>
        <w:b/>
        <w:bCs/>
      </w:rPr>
      <w:tblPr/>
      <w:tcPr>
        <w:tcBorders>
          <w:top w:val="single" w:sz="4" w:space="0" w:color="F7F6F3" w:themeColor="accent1" w:themeTint="99"/>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ListTable1Light-Accent21">
    <w:name w:val="List Table 1 Light - Accent 2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DBDBD7" w:themeColor="accent2" w:themeTint="99"/>
        </w:tcBorders>
      </w:tcPr>
    </w:tblStylePr>
    <w:tblStylePr w:type="lastRow">
      <w:rPr>
        <w:b/>
        <w:bCs/>
      </w:rPr>
      <w:tblPr/>
      <w:tcPr>
        <w:tcBorders>
          <w:top w:val="single" w:sz="4" w:space="0" w:color="DBDBD7" w:themeColor="accent2" w:themeTint="99"/>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ListTable1Light-Accent31">
    <w:name w:val="List Table 1 Light - Accent 3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BABDBA" w:themeColor="accent3" w:themeTint="99"/>
        </w:tcBorders>
      </w:tcPr>
    </w:tblStylePr>
    <w:tblStylePr w:type="lastRow">
      <w:rPr>
        <w:b/>
        <w:bCs/>
      </w:rPr>
      <w:tblPr/>
      <w:tcPr>
        <w:tcBorders>
          <w:top w:val="single" w:sz="4" w:space="0" w:color="BABDBA" w:themeColor="accent3" w:themeTint="99"/>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ListTable1Light-Accent41">
    <w:name w:val="List Table 1 Light - Accent 4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A4A09D" w:themeColor="accent4" w:themeTint="99"/>
        </w:tcBorders>
      </w:tcPr>
    </w:tblStylePr>
    <w:tblStylePr w:type="lastRow">
      <w:rPr>
        <w:b/>
        <w:bCs/>
      </w:rPr>
      <w:tblPr/>
      <w:tcPr>
        <w:tcBorders>
          <w:top w:val="single" w:sz="4" w:space="0" w:color="A4A09D" w:themeColor="accent4" w:themeTint="99"/>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ListTable1Light-Accent51">
    <w:name w:val="List Table 1 Light - Accent 5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978E7F" w:themeColor="accent5" w:themeTint="99"/>
        </w:tcBorders>
      </w:tcPr>
    </w:tblStylePr>
    <w:tblStylePr w:type="lastRow">
      <w:rPr>
        <w:b/>
        <w:bCs/>
      </w:rPr>
      <w:tblPr/>
      <w:tcPr>
        <w:tcBorders>
          <w:top w:val="single" w:sz="4" w:space="0" w:color="978E7F" w:themeColor="accent5" w:themeTint="99"/>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ListTable1Light-Accent61">
    <w:name w:val="List Table 1 Light - Accent 6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FDB861" w:themeColor="accent6" w:themeTint="99"/>
        </w:tcBorders>
      </w:tcPr>
    </w:tblStylePr>
    <w:tblStylePr w:type="lastRow">
      <w:rPr>
        <w:b/>
        <w:bCs/>
      </w:rPr>
      <w:tblPr/>
      <w:tcPr>
        <w:tcBorders>
          <w:top w:val="single" w:sz="4" w:space="0" w:color="FDB861" w:themeColor="accent6" w:themeTint="99"/>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ListTable21">
    <w:name w:val="List Table 21"/>
    <w:basedOn w:val="Tabel-Normal"/>
    <w:uiPriority w:val="47"/>
    <w:rsid w:val="001B33D3"/>
    <w:pPr>
      <w:spacing w:line="240" w:lineRule="auto"/>
    </w:pPr>
    <w:tblPr>
      <w:tblStyleRowBandSize w:val="1"/>
      <w:tblStyleColBandSize w:val="1"/>
      <w:tblBorders>
        <w:top w:val="single" w:sz="4" w:space="0" w:color="9B9B9B" w:themeColor="text1" w:themeTint="99"/>
        <w:bottom w:val="single" w:sz="4" w:space="0" w:color="9B9B9B" w:themeColor="text1" w:themeTint="99"/>
        <w:insideH w:val="single" w:sz="4" w:space="0" w:color="9B9B9B"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ListTable2-Accent11">
    <w:name w:val="List Table 2 - Accent 11"/>
    <w:basedOn w:val="Tabel-Normal"/>
    <w:uiPriority w:val="47"/>
    <w:rsid w:val="001B33D3"/>
    <w:pPr>
      <w:spacing w:line="240" w:lineRule="auto"/>
    </w:pPr>
    <w:tblPr>
      <w:tblStyleRowBandSize w:val="1"/>
      <w:tblStyleColBandSize w:val="1"/>
      <w:tblBorders>
        <w:top w:val="single" w:sz="4" w:space="0" w:color="F7F6F3" w:themeColor="accent1" w:themeTint="99"/>
        <w:bottom w:val="single" w:sz="4" w:space="0" w:color="F7F6F3" w:themeColor="accent1" w:themeTint="99"/>
        <w:insideH w:val="single" w:sz="4" w:space="0" w:color="F7F6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ListTable2-Accent21">
    <w:name w:val="List Table 2 - Accent 21"/>
    <w:basedOn w:val="Tabel-Normal"/>
    <w:uiPriority w:val="47"/>
    <w:rsid w:val="001B33D3"/>
    <w:pPr>
      <w:spacing w:line="240" w:lineRule="auto"/>
    </w:pPr>
    <w:tblPr>
      <w:tblStyleRowBandSize w:val="1"/>
      <w:tblStyleColBandSize w:val="1"/>
      <w:tblBorders>
        <w:top w:val="single" w:sz="4" w:space="0" w:color="DBDBD7" w:themeColor="accent2" w:themeTint="99"/>
        <w:bottom w:val="single" w:sz="4" w:space="0" w:color="DBDBD7" w:themeColor="accent2" w:themeTint="99"/>
        <w:insideH w:val="single" w:sz="4" w:space="0" w:color="DBDBD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ListTable2-Accent31">
    <w:name w:val="List Table 2 - Accent 31"/>
    <w:basedOn w:val="Tabel-Normal"/>
    <w:uiPriority w:val="47"/>
    <w:rsid w:val="001B33D3"/>
    <w:pPr>
      <w:spacing w:line="240" w:lineRule="auto"/>
    </w:pPr>
    <w:tblPr>
      <w:tblStyleRowBandSize w:val="1"/>
      <w:tblStyleColBandSize w:val="1"/>
      <w:tblBorders>
        <w:top w:val="single" w:sz="4" w:space="0" w:color="BABDBA" w:themeColor="accent3" w:themeTint="99"/>
        <w:bottom w:val="single" w:sz="4" w:space="0" w:color="BABDBA" w:themeColor="accent3" w:themeTint="99"/>
        <w:insideH w:val="single" w:sz="4" w:space="0" w:color="BABDB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ListTable2-Accent41">
    <w:name w:val="List Table 2 - Accent 41"/>
    <w:basedOn w:val="Tabel-Normal"/>
    <w:uiPriority w:val="47"/>
    <w:rsid w:val="001B33D3"/>
    <w:pPr>
      <w:spacing w:line="240" w:lineRule="auto"/>
    </w:pPr>
    <w:tblPr>
      <w:tblStyleRowBandSize w:val="1"/>
      <w:tblStyleColBandSize w:val="1"/>
      <w:tblBorders>
        <w:top w:val="single" w:sz="4" w:space="0" w:color="A4A09D" w:themeColor="accent4" w:themeTint="99"/>
        <w:bottom w:val="single" w:sz="4" w:space="0" w:color="A4A09D" w:themeColor="accent4" w:themeTint="99"/>
        <w:insideH w:val="single" w:sz="4" w:space="0" w:color="A4A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ListTable2-Accent51">
    <w:name w:val="List Table 2 - Accent 51"/>
    <w:basedOn w:val="Tabel-Normal"/>
    <w:uiPriority w:val="47"/>
    <w:rsid w:val="001B33D3"/>
    <w:pPr>
      <w:spacing w:line="240" w:lineRule="auto"/>
    </w:pPr>
    <w:tblPr>
      <w:tblStyleRowBandSize w:val="1"/>
      <w:tblStyleColBandSize w:val="1"/>
      <w:tblBorders>
        <w:top w:val="single" w:sz="4" w:space="0" w:color="978E7F" w:themeColor="accent5" w:themeTint="99"/>
        <w:bottom w:val="single" w:sz="4" w:space="0" w:color="978E7F" w:themeColor="accent5" w:themeTint="99"/>
        <w:insideH w:val="single" w:sz="4" w:space="0" w:color="978E7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ListTable2-Accent61">
    <w:name w:val="List Table 2 - Accent 61"/>
    <w:basedOn w:val="Tabel-Normal"/>
    <w:uiPriority w:val="47"/>
    <w:rsid w:val="001B33D3"/>
    <w:pPr>
      <w:spacing w:line="240" w:lineRule="auto"/>
    </w:pPr>
    <w:tblPr>
      <w:tblStyleRowBandSize w:val="1"/>
      <w:tblStyleColBandSize w:val="1"/>
      <w:tblBorders>
        <w:top w:val="single" w:sz="4" w:space="0" w:color="FDB861" w:themeColor="accent6" w:themeTint="99"/>
        <w:bottom w:val="single" w:sz="4" w:space="0" w:color="FDB861" w:themeColor="accent6" w:themeTint="99"/>
        <w:insideH w:val="single" w:sz="4" w:space="0" w:color="FDB86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ListTable31">
    <w:name w:val="List Table 31"/>
    <w:basedOn w:val="Tabel-Normal"/>
    <w:uiPriority w:val="48"/>
    <w:rsid w:val="001B33D3"/>
    <w:pPr>
      <w:spacing w:line="240" w:lineRule="auto"/>
    </w:pPr>
    <w:tblPr>
      <w:tblStyleRowBandSize w:val="1"/>
      <w:tblStyleColBandSize w:val="1"/>
      <w:tblBorders>
        <w:top w:val="single" w:sz="4" w:space="0" w:color="595959" w:themeColor="text1"/>
        <w:left w:val="single" w:sz="4" w:space="0" w:color="595959" w:themeColor="text1"/>
        <w:bottom w:val="single" w:sz="4" w:space="0" w:color="595959" w:themeColor="text1"/>
        <w:right w:val="single" w:sz="4" w:space="0" w:color="595959" w:themeColor="text1"/>
      </w:tblBorders>
    </w:tblPr>
    <w:tblStylePr w:type="firstRow">
      <w:rPr>
        <w:b/>
        <w:bCs/>
        <w:color w:val="FFFFFF" w:themeColor="background1"/>
      </w:rPr>
      <w:tblPr/>
      <w:tcPr>
        <w:shd w:val="clear" w:color="auto" w:fill="595959" w:themeFill="text1"/>
      </w:tcPr>
    </w:tblStylePr>
    <w:tblStylePr w:type="lastRow">
      <w:rPr>
        <w:b/>
        <w:bCs/>
      </w:rPr>
      <w:tblPr/>
      <w:tcPr>
        <w:tcBorders>
          <w:top w:val="double" w:sz="4" w:space="0" w:color="59595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text1"/>
          <w:right w:val="single" w:sz="4" w:space="0" w:color="595959" w:themeColor="text1"/>
        </w:tcBorders>
      </w:tcPr>
    </w:tblStylePr>
    <w:tblStylePr w:type="band1Horz">
      <w:tblPr/>
      <w:tcPr>
        <w:tcBorders>
          <w:top w:val="single" w:sz="4" w:space="0" w:color="595959" w:themeColor="text1"/>
          <w:bottom w:val="single" w:sz="4" w:space="0" w:color="59595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text1"/>
          <w:left w:val="nil"/>
        </w:tcBorders>
      </w:tcPr>
    </w:tblStylePr>
    <w:tblStylePr w:type="swCell">
      <w:tblPr/>
      <w:tcPr>
        <w:tcBorders>
          <w:top w:val="double" w:sz="4" w:space="0" w:color="595959" w:themeColor="text1"/>
          <w:right w:val="nil"/>
        </w:tcBorders>
      </w:tcPr>
    </w:tblStylePr>
  </w:style>
  <w:style w:type="table" w:customStyle="1" w:styleId="ListTable3-Accent11">
    <w:name w:val="List Table 3 - Accent 11"/>
    <w:basedOn w:val="Tabel-Normal"/>
    <w:uiPriority w:val="48"/>
    <w:rsid w:val="001B33D3"/>
    <w:pPr>
      <w:spacing w:line="240" w:lineRule="auto"/>
    </w:pPr>
    <w:tblPr>
      <w:tblStyleRowBandSize w:val="1"/>
      <w:tblStyleColBandSize w:val="1"/>
      <w:tblBorders>
        <w:top w:val="single" w:sz="4" w:space="0" w:color="F2F1EC" w:themeColor="accent1"/>
        <w:left w:val="single" w:sz="4" w:space="0" w:color="F2F1EC" w:themeColor="accent1"/>
        <w:bottom w:val="single" w:sz="4" w:space="0" w:color="F2F1EC" w:themeColor="accent1"/>
        <w:right w:val="single" w:sz="4" w:space="0" w:color="F2F1EC" w:themeColor="accent1"/>
      </w:tblBorders>
    </w:tblPr>
    <w:tblStylePr w:type="firstRow">
      <w:rPr>
        <w:b/>
        <w:bCs/>
        <w:color w:val="FFFFFF" w:themeColor="background1"/>
      </w:rPr>
      <w:tblPr/>
      <w:tcPr>
        <w:shd w:val="clear" w:color="auto" w:fill="F2F1EC" w:themeFill="accent1"/>
      </w:tcPr>
    </w:tblStylePr>
    <w:tblStylePr w:type="lastRow">
      <w:rPr>
        <w:b/>
        <w:bCs/>
      </w:rPr>
      <w:tblPr/>
      <w:tcPr>
        <w:tcBorders>
          <w:top w:val="double" w:sz="4" w:space="0" w:color="F2F1E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F1EC" w:themeColor="accent1"/>
          <w:right w:val="single" w:sz="4" w:space="0" w:color="F2F1EC" w:themeColor="accent1"/>
        </w:tcBorders>
      </w:tcPr>
    </w:tblStylePr>
    <w:tblStylePr w:type="band1Horz">
      <w:tblPr/>
      <w:tcPr>
        <w:tcBorders>
          <w:top w:val="single" w:sz="4" w:space="0" w:color="F2F1EC" w:themeColor="accent1"/>
          <w:bottom w:val="single" w:sz="4" w:space="0" w:color="F2F1E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F1EC" w:themeColor="accent1"/>
          <w:left w:val="nil"/>
        </w:tcBorders>
      </w:tcPr>
    </w:tblStylePr>
    <w:tblStylePr w:type="swCell">
      <w:tblPr/>
      <w:tcPr>
        <w:tcBorders>
          <w:top w:val="double" w:sz="4" w:space="0" w:color="F2F1EC" w:themeColor="accent1"/>
          <w:right w:val="nil"/>
        </w:tcBorders>
      </w:tcPr>
    </w:tblStylePr>
  </w:style>
  <w:style w:type="table" w:customStyle="1" w:styleId="ListTable3-Accent21">
    <w:name w:val="List Table 3 - Accent 21"/>
    <w:basedOn w:val="Tabel-Normal"/>
    <w:uiPriority w:val="48"/>
    <w:rsid w:val="001B33D3"/>
    <w:pPr>
      <w:spacing w:line="240" w:lineRule="auto"/>
    </w:pPr>
    <w:tblPr>
      <w:tblStyleRowBandSize w:val="1"/>
      <w:tblStyleColBandSize w:val="1"/>
      <w:tblBorders>
        <w:top w:val="single" w:sz="4" w:space="0" w:color="C3C3BD" w:themeColor="accent2"/>
        <w:left w:val="single" w:sz="4" w:space="0" w:color="C3C3BD" w:themeColor="accent2"/>
        <w:bottom w:val="single" w:sz="4" w:space="0" w:color="C3C3BD" w:themeColor="accent2"/>
        <w:right w:val="single" w:sz="4" w:space="0" w:color="C3C3BD" w:themeColor="accent2"/>
      </w:tblBorders>
    </w:tblPr>
    <w:tblStylePr w:type="firstRow">
      <w:rPr>
        <w:b/>
        <w:bCs/>
        <w:color w:val="FFFFFF" w:themeColor="background1"/>
      </w:rPr>
      <w:tblPr/>
      <w:tcPr>
        <w:shd w:val="clear" w:color="auto" w:fill="C3C3BD" w:themeFill="accent2"/>
      </w:tcPr>
    </w:tblStylePr>
    <w:tblStylePr w:type="lastRow">
      <w:rPr>
        <w:b/>
        <w:bCs/>
      </w:rPr>
      <w:tblPr/>
      <w:tcPr>
        <w:tcBorders>
          <w:top w:val="double" w:sz="4" w:space="0" w:color="C3C3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C3BD" w:themeColor="accent2"/>
          <w:right w:val="single" w:sz="4" w:space="0" w:color="C3C3BD" w:themeColor="accent2"/>
        </w:tcBorders>
      </w:tcPr>
    </w:tblStylePr>
    <w:tblStylePr w:type="band1Horz">
      <w:tblPr/>
      <w:tcPr>
        <w:tcBorders>
          <w:top w:val="single" w:sz="4" w:space="0" w:color="C3C3BD" w:themeColor="accent2"/>
          <w:bottom w:val="single" w:sz="4" w:space="0" w:color="C3C3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C3BD" w:themeColor="accent2"/>
          <w:left w:val="nil"/>
        </w:tcBorders>
      </w:tcPr>
    </w:tblStylePr>
    <w:tblStylePr w:type="swCell">
      <w:tblPr/>
      <w:tcPr>
        <w:tcBorders>
          <w:top w:val="double" w:sz="4" w:space="0" w:color="C3C3BD" w:themeColor="accent2"/>
          <w:right w:val="nil"/>
        </w:tcBorders>
      </w:tcPr>
    </w:tblStylePr>
  </w:style>
  <w:style w:type="table" w:customStyle="1" w:styleId="ListTable3-Accent31">
    <w:name w:val="List Table 3 - Accent 31"/>
    <w:basedOn w:val="Tabel-Normal"/>
    <w:uiPriority w:val="48"/>
    <w:rsid w:val="001B33D3"/>
    <w:pPr>
      <w:spacing w:line="240" w:lineRule="auto"/>
    </w:pPr>
    <w:tblPr>
      <w:tblStyleRowBandSize w:val="1"/>
      <w:tblStyleColBandSize w:val="1"/>
      <w:tblBorders>
        <w:top w:val="single" w:sz="4" w:space="0" w:color="8D918D" w:themeColor="accent3"/>
        <w:left w:val="single" w:sz="4" w:space="0" w:color="8D918D" w:themeColor="accent3"/>
        <w:bottom w:val="single" w:sz="4" w:space="0" w:color="8D918D" w:themeColor="accent3"/>
        <w:right w:val="single" w:sz="4" w:space="0" w:color="8D918D" w:themeColor="accent3"/>
      </w:tblBorders>
    </w:tblPr>
    <w:tblStylePr w:type="firstRow">
      <w:rPr>
        <w:b/>
        <w:bCs/>
        <w:color w:val="FFFFFF" w:themeColor="background1"/>
      </w:rPr>
      <w:tblPr/>
      <w:tcPr>
        <w:shd w:val="clear" w:color="auto" w:fill="8D918D" w:themeFill="accent3"/>
      </w:tcPr>
    </w:tblStylePr>
    <w:tblStylePr w:type="lastRow">
      <w:rPr>
        <w:b/>
        <w:bCs/>
      </w:rPr>
      <w:tblPr/>
      <w:tcPr>
        <w:tcBorders>
          <w:top w:val="double" w:sz="4" w:space="0" w:color="8D918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918D" w:themeColor="accent3"/>
          <w:right w:val="single" w:sz="4" w:space="0" w:color="8D918D" w:themeColor="accent3"/>
        </w:tcBorders>
      </w:tcPr>
    </w:tblStylePr>
    <w:tblStylePr w:type="band1Horz">
      <w:tblPr/>
      <w:tcPr>
        <w:tcBorders>
          <w:top w:val="single" w:sz="4" w:space="0" w:color="8D918D" w:themeColor="accent3"/>
          <w:bottom w:val="single" w:sz="4" w:space="0" w:color="8D918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918D" w:themeColor="accent3"/>
          <w:left w:val="nil"/>
        </w:tcBorders>
      </w:tcPr>
    </w:tblStylePr>
    <w:tblStylePr w:type="swCell">
      <w:tblPr/>
      <w:tcPr>
        <w:tcBorders>
          <w:top w:val="double" w:sz="4" w:space="0" w:color="8D918D" w:themeColor="accent3"/>
          <w:right w:val="nil"/>
        </w:tcBorders>
      </w:tcPr>
    </w:tblStylePr>
  </w:style>
  <w:style w:type="table" w:customStyle="1" w:styleId="ListTable3-Accent41">
    <w:name w:val="List Table 3 - Accent 41"/>
    <w:basedOn w:val="Tabel-Normal"/>
    <w:uiPriority w:val="48"/>
    <w:rsid w:val="001B33D3"/>
    <w:pPr>
      <w:spacing w:line="240" w:lineRule="auto"/>
    </w:pPr>
    <w:tblPr>
      <w:tblStyleRowBandSize w:val="1"/>
      <w:tblStyleColBandSize w:val="1"/>
      <w:tblBorders>
        <w:top w:val="single" w:sz="4" w:space="0" w:color="65625E" w:themeColor="accent4"/>
        <w:left w:val="single" w:sz="4" w:space="0" w:color="65625E" w:themeColor="accent4"/>
        <w:bottom w:val="single" w:sz="4" w:space="0" w:color="65625E" w:themeColor="accent4"/>
        <w:right w:val="single" w:sz="4" w:space="0" w:color="65625E" w:themeColor="accent4"/>
      </w:tblBorders>
    </w:tblPr>
    <w:tblStylePr w:type="firstRow">
      <w:rPr>
        <w:b/>
        <w:bCs/>
        <w:color w:val="FFFFFF" w:themeColor="background1"/>
      </w:rPr>
      <w:tblPr/>
      <w:tcPr>
        <w:shd w:val="clear" w:color="auto" w:fill="65625E" w:themeFill="accent4"/>
      </w:tcPr>
    </w:tblStylePr>
    <w:tblStylePr w:type="lastRow">
      <w:rPr>
        <w:b/>
        <w:bCs/>
      </w:rPr>
      <w:tblPr/>
      <w:tcPr>
        <w:tcBorders>
          <w:top w:val="double" w:sz="4" w:space="0" w:color="65625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625E" w:themeColor="accent4"/>
          <w:right w:val="single" w:sz="4" w:space="0" w:color="65625E" w:themeColor="accent4"/>
        </w:tcBorders>
      </w:tcPr>
    </w:tblStylePr>
    <w:tblStylePr w:type="band1Horz">
      <w:tblPr/>
      <w:tcPr>
        <w:tcBorders>
          <w:top w:val="single" w:sz="4" w:space="0" w:color="65625E" w:themeColor="accent4"/>
          <w:bottom w:val="single" w:sz="4" w:space="0" w:color="656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625E" w:themeColor="accent4"/>
          <w:left w:val="nil"/>
        </w:tcBorders>
      </w:tcPr>
    </w:tblStylePr>
    <w:tblStylePr w:type="swCell">
      <w:tblPr/>
      <w:tcPr>
        <w:tcBorders>
          <w:top w:val="double" w:sz="4" w:space="0" w:color="65625E" w:themeColor="accent4"/>
          <w:right w:val="nil"/>
        </w:tcBorders>
      </w:tcPr>
    </w:tblStylePr>
  </w:style>
  <w:style w:type="table" w:customStyle="1" w:styleId="ListTable3-Accent51">
    <w:name w:val="List Table 3 - Accent 51"/>
    <w:basedOn w:val="Tabel-Normal"/>
    <w:uiPriority w:val="48"/>
    <w:rsid w:val="001B33D3"/>
    <w:pPr>
      <w:spacing w:line="240" w:lineRule="auto"/>
    </w:pPr>
    <w:tblPr>
      <w:tblStyleRowBandSize w:val="1"/>
      <w:tblStyleColBandSize w:val="1"/>
      <w:tblBorders>
        <w:top w:val="single" w:sz="4" w:space="0" w:color="454038" w:themeColor="accent5"/>
        <w:left w:val="single" w:sz="4" w:space="0" w:color="454038" w:themeColor="accent5"/>
        <w:bottom w:val="single" w:sz="4" w:space="0" w:color="454038" w:themeColor="accent5"/>
        <w:right w:val="single" w:sz="4" w:space="0" w:color="454038" w:themeColor="accent5"/>
      </w:tblBorders>
    </w:tblPr>
    <w:tblStylePr w:type="firstRow">
      <w:rPr>
        <w:b/>
        <w:bCs/>
        <w:color w:val="FFFFFF" w:themeColor="background1"/>
      </w:rPr>
      <w:tblPr/>
      <w:tcPr>
        <w:shd w:val="clear" w:color="auto" w:fill="454038" w:themeFill="accent5"/>
      </w:tcPr>
    </w:tblStylePr>
    <w:tblStylePr w:type="lastRow">
      <w:rPr>
        <w:b/>
        <w:bCs/>
      </w:rPr>
      <w:tblPr/>
      <w:tcPr>
        <w:tcBorders>
          <w:top w:val="double" w:sz="4" w:space="0" w:color="4540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4038" w:themeColor="accent5"/>
          <w:right w:val="single" w:sz="4" w:space="0" w:color="454038" w:themeColor="accent5"/>
        </w:tcBorders>
      </w:tcPr>
    </w:tblStylePr>
    <w:tblStylePr w:type="band1Horz">
      <w:tblPr/>
      <w:tcPr>
        <w:tcBorders>
          <w:top w:val="single" w:sz="4" w:space="0" w:color="454038" w:themeColor="accent5"/>
          <w:bottom w:val="single" w:sz="4" w:space="0" w:color="4540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4038" w:themeColor="accent5"/>
          <w:left w:val="nil"/>
        </w:tcBorders>
      </w:tcPr>
    </w:tblStylePr>
    <w:tblStylePr w:type="swCell">
      <w:tblPr/>
      <w:tcPr>
        <w:tcBorders>
          <w:top w:val="double" w:sz="4" w:space="0" w:color="454038" w:themeColor="accent5"/>
          <w:right w:val="nil"/>
        </w:tcBorders>
      </w:tcPr>
    </w:tblStylePr>
  </w:style>
  <w:style w:type="table" w:customStyle="1" w:styleId="ListTable3-Accent61">
    <w:name w:val="List Table 3 - Accent 61"/>
    <w:basedOn w:val="Tabel-Normal"/>
    <w:uiPriority w:val="48"/>
    <w:rsid w:val="001B33D3"/>
    <w:pPr>
      <w:spacing w:line="240" w:lineRule="auto"/>
    </w:pPr>
    <w:tblPr>
      <w:tblStyleRowBandSize w:val="1"/>
      <w:tblStyleColBandSize w:val="1"/>
      <w:tblBorders>
        <w:top w:val="single" w:sz="4" w:space="0" w:color="F28903" w:themeColor="accent6"/>
        <w:left w:val="single" w:sz="4" w:space="0" w:color="F28903" w:themeColor="accent6"/>
        <w:bottom w:val="single" w:sz="4" w:space="0" w:color="F28903" w:themeColor="accent6"/>
        <w:right w:val="single" w:sz="4" w:space="0" w:color="F28903" w:themeColor="accent6"/>
      </w:tblBorders>
    </w:tblPr>
    <w:tblStylePr w:type="firstRow">
      <w:rPr>
        <w:b/>
        <w:bCs/>
        <w:color w:val="FFFFFF" w:themeColor="background1"/>
      </w:rPr>
      <w:tblPr/>
      <w:tcPr>
        <w:shd w:val="clear" w:color="auto" w:fill="F28903" w:themeFill="accent6"/>
      </w:tcPr>
    </w:tblStylePr>
    <w:tblStylePr w:type="lastRow">
      <w:rPr>
        <w:b/>
        <w:bCs/>
      </w:rPr>
      <w:tblPr/>
      <w:tcPr>
        <w:tcBorders>
          <w:top w:val="double" w:sz="4" w:space="0" w:color="F2890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903" w:themeColor="accent6"/>
          <w:right w:val="single" w:sz="4" w:space="0" w:color="F28903" w:themeColor="accent6"/>
        </w:tcBorders>
      </w:tcPr>
    </w:tblStylePr>
    <w:tblStylePr w:type="band1Horz">
      <w:tblPr/>
      <w:tcPr>
        <w:tcBorders>
          <w:top w:val="single" w:sz="4" w:space="0" w:color="F28903" w:themeColor="accent6"/>
          <w:bottom w:val="single" w:sz="4" w:space="0" w:color="F2890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903" w:themeColor="accent6"/>
          <w:left w:val="nil"/>
        </w:tcBorders>
      </w:tcPr>
    </w:tblStylePr>
    <w:tblStylePr w:type="swCell">
      <w:tblPr/>
      <w:tcPr>
        <w:tcBorders>
          <w:top w:val="double" w:sz="4" w:space="0" w:color="F28903" w:themeColor="accent6"/>
          <w:right w:val="nil"/>
        </w:tcBorders>
      </w:tcPr>
    </w:tblStylePr>
  </w:style>
  <w:style w:type="table" w:customStyle="1" w:styleId="ListTable41">
    <w:name w:val="List Table 41"/>
    <w:basedOn w:val="Tabel-Normal"/>
    <w:uiPriority w:val="49"/>
    <w:rsid w:val="001B33D3"/>
    <w:pPr>
      <w:spacing w:line="240" w:lineRule="auto"/>
    </w:p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tblBorders>
    </w:tblPr>
    <w:tblStylePr w:type="firstRow">
      <w:rPr>
        <w:b/>
        <w:bCs/>
        <w:color w:val="FFFFFF" w:themeColor="background1"/>
      </w:rPr>
      <w:tblPr/>
      <w:tcPr>
        <w:tcBorders>
          <w:top w:val="single" w:sz="4" w:space="0" w:color="595959" w:themeColor="text1"/>
          <w:left w:val="single" w:sz="4" w:space="0" w:color="595959" w:themeColor="text1"/>
          <w:bottom w:val="single" w:sz="4" w:space="0" w:color="595959" w:themeColor="text1"/>
          <w:right w:val="single" w:sz="4" w:space="0" w:color="595959" w:themeColor="text1"/>
          <w:insideH w:val="nil"/>
        </w:tcBorders>
        <w:shd w:val="clear" w:color="auto" w:fill="595959" w:themeFill="text1"/>
      </w:tcPr>
    </w:tblStylePr>
    <w:tblStylePr w:type="lastRow">
      <w:rPr>
        <w:b/>
        <w:bCs/>
      </w:rPr>
      <w:tblPr/>
      <w:tcPr>
        <w:tcBorders>
          <w:top w:val="double" w:sz="4" w:space="0" w:color="9B9B9B"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ListTable4-Accent11">
    <w:name w:val="List Table 4 - Accent 11"/>
    <w:basedOn w:val="Tabel-Normal"/>
    <w:uiPriority w:val="49"/>
    <w:rsid w:val="001B33D3"/>
    <w:pPr>
      <w:spacing w:line="240" w:lineRule="auto"/>
    </w:p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tblBorders>
    </w:tblPr>
    <w:tblStylePr w:type="firstRow">
      <w:rPr>
        <w:b/>
        <w:bCs/>
        <w:color w:val="FFFFFF" w:themeColor="background1"/>
      </w:rPr>
      <w:tblPr/>
      <w:tcPr>
        <w:tcBorders>
          <w:top w:val="single" w:sz="4" w:space="0" w:color="F2F1EC" w:themeColor="accent1"/>
          <w:left w:val="single" w:sz="4" w:space="0" w:color="F2F1EC" w:themeColor="accent1"/>
          <w:bottom w:val="single" w:sz="4" w:space="0" w:color="F2F1EC" w:themeColor="accent1"/>
          <w:right w:val="single" w:sz="4" w:space="0" w:color="F2F1EC" w:themeColor="accent1"/>
          <w:insideH w:val="nil"/>
        </w:tcBorders>
        <w:shd w:val="clear" w:color="auto" w:fill="F2F1EC" w:themeFill="accent1"/>
      </w:tcPr>
    </w:tblStylePr>
    <w:tblStylePr w:type="lastRow">
      <w:rPr>
        <w:b/>
        <w:bCs/>
      </w:rPr>
      <w:tblPr/>
      <w:tcPr>
        <w:tcBorders>
          <w:top w:val="double" w:sz="4" w:space="0" w:color="F7F6F3" w:themeColor="accent1" w:themeTint="99"/>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ListTable4-Accent21">
    <w:name w:val="List Table 4 - Accent 21"/>
    <w:basedOn w:val="Tabel-Normal"/>
    <w:uiPriority w:val="49"/>
    <w:rsid w:val="001B33D3"/>
    <w:pPr>
      <w:spacing w:line="240" w:lineRule="auto"/>
    </w:p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tblBorders>
    </w:tblPr>
    <w:tblStylePr w:type="firstRow">
      <w:rPr>
        <w:b/>
        <w:bCs/>
        <w:color w:val="FFFFFF" w:themeColor="background1"/>
      </w:rPr>
      <w:tblPr/>
      <w:tcPr>
        <w:tcBorders>
          <w:top w:val="single" w:sz="4" w:space="0" w:color="C3C3BD" w:themeColor="accent2"/>
          <w:left w:val="single" w:sz="4" w:space="0" w:color="C3C3BD" w:themeColor="accent2"/>
          <w:bottom w:val="single" w:sz="4" w:space="0" w:color="C3C3BD" w:themeColor="accent2"/>
          <w:right w:val="single" w:sz="4" w:space="0" w:color="C3C3BD" w:themeColor="accent2"/>
          <w:insideH w:val="nil"/>
        </w:tcBorders>
        <w:shd w:val="clear" w:color="auto" w:fill="C3C3BD" w:themeFill="accent2"/>
      </w:tcPr>
    </w:tblStylePr>
    <w:tblStylePr w:type="lastRow">
      <w:rPr>
        <w:b/>
        <w:bCs/>
      </w:rPr>
      <w:tblPr/>
      <w:tcPr>
        <w:tcBorders>
          <w:top w:val="double" w:sz="4" w:space="0" w:color="DBDBD7" w:themeColor="accent2" w:themeTint="99"/>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ListTable4-Accent31">
    <w:name w:val="List Table 4 - Accent 31"/>
    <w:basedOn w:val="Tabel-Normal"/>
    <w:uiPriority w:val="49"/>
    <w:rsid w:val="001B33D3"/>
    <w:pPr>
      <w:spacing w:line="240" w:lineRule="auto"/>
    </w:p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tblBorders>
    </w:tblPr>
    <w:tblStylePr w:type="firstRow">
      <w:rPr>
        <w:b/>
        <w:bCs/>
        <w:color w:val="FFFFFF" w:themeColor="background1"/>
      </w:rPr>
      <w:tblPr/>
      <w:tcPr>
        <w:tcBorders>
          <w:top w:val="single" w:sz="4" w:space="0" w:color="8D918D" w:themeColor="accent3"/>
          <w:left w:val="single" w:sz="4" w:space="0" w:color="8D918D" w:themeColor="accent3"/>
          <w:bottom w:val="single" w:sz="4" w:space="0" w:color="8D918D" w:themeColor="accent3"/>
          <w:right w:val="single" w:sz="4" w:space="0" w:color="8D918D" w:themeColor="accent3"/>
          <w:insideH w:val="nil"/>
        </w:tcBorders>
        <w:shd w:val="clear" w:color="auto" w:fill="8D918D" w:themeFill="accent3"/>
      </w:tcPr>
    </w:tblStylePr>
    <w:tblStylePr w:type="lastRow">
      <w:rPr>
        <w:b/>
        <w:bCs/>
      </w:rPr>
      <w:tblPr/>
      <w:tcPr>
        <w:tcBorders>
          <w:top w:val="double" w:sz="4" w:space="0" w:color="BABDBA" w:themeColor="accent3" w:themeTint="99"/>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ListTable4-Accent41">
    <w:name w:val="List Table 4 - Accent 41"/>
    <w:basedOn w:val="Tabel-Normal"/>
    <w:uiPriority w:val="49"/>
    <w:rsid w:val="001B33D3"/>
    <w:pPr>
      <w:spacing w:line="240" w:lineRule="auto"/>
    </w:p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tblBorders>
    </w:tblPr>
    <w:tblStylePr w:type="firstRow">
      <w:rPr>
        <w:b/>
        <w:bCs/>
        <w:color w:val="FFFFFF" w:themeColor="background1"/>
      </w:rPr>
      <w:tblPr/>
      <w:tcPr>
        <w:tcBorders>
          <w:top w:val="single" w:sz="4" w:space="0" w:color="65625E" w:themeColor="accent4"/>
          <w:left w:val="single" w:sz="4" w:space="0" w:color="65625E" w:themeColor="accent4"/>
          <w:bottom w:val="single" w:sz="4" w:space="0" w:color="65625E" w:themeColor="accent4"/>
          <w:right w:val="single" w:sz="4" w:space="0" w:color="65625E" w:themeColor="accent4"/>
          <w:insideH w:val="nil"/>
        </w:tcBorders>
        <w:shd w:val="clear" w:color="auto" w:fill="65625E" w:themeFill="accent4"/>
      </w:tcPr>
    </w:tblStylePr>
    <w:tblStylePr w:type="lastRow">
      <w:rPr>
        <w:b/>
        <w:bCs/>
      </w:rPr>
      <w:tblPr/>
      <w:tcPr>
        <w:tcBorders>
          <w:top w:val="double" w:sz="4" w:space="0" w:color="A4A09D" w:themeColor="accent4" w:themeTint="99"/>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ListTable4-Accent51">
    <w:name w:val="List Table 4 - Accent 51"/>
    <w:basedOn w:val="Tabel-Normal"/>
    <w:uiPriority w:val="49"/>
    <w:rsid w:val="001B33D3"/>
    <w:pPr>
      <w:spacing w:line="240" w:lineRule="auto"/>
    </w:p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tblBorders>
    </w:tblPr>
    <w:tblStylePr w:type="firstRow">
      <w:rPr>
        <w:b/>
        <w:bCs/>
        <w:color w:val="FFFFFF" w:themeColor="background1"/>
      </w:rPr>
      <w:tblPr/>
      <w:tcPr>
        <w:tcBorders>
          <w:top w:val="single" w:sz="4" w:space="0" w:color="454038" w:themeColor="accent5"/>
          <w:left w:val="single" w:sz="4" w:space="0" w:color="454038" w:themeColor="accent5"/>
          <w:bottom w:val="single" w:sz="4" w:space="0" w:color="454038" w:themeColor="accent5"/>
          <w:right w:val="single" w:sz="4" w:space="0" w:color="454038" w:themeColor="accent5"/>
          <w:insideH w:val="nil"/>
        </w:tcBorders>
        <w:shd w:val="clear" w:color="auto" w:fill="454038" w:themeFill="accent5"/>
      </w:tcPr>
    </w:tblStylePr>
    <w:tblStylePr w:type="lastRow">
      <w:rPr>
        <w:b/>
        <w:bCs/>
      </w:rPr>
      <w:tblPr/>
      <w:tcPr>
        <w:tcBorders>
          <w:top w:val="double" w:sz="4" w:space="0" w:color="978E7F" w:themeColor="accent5" w:themeTint="99"/>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ListTable4-Accent61">
    <w:name w:val="List Table 4 - Accent 61"/>
    <w:basedOn w:val="Tabel-Normal"/>
    <w:uiPriority w:val="49"/>
    <w:rsid w:val="001B33D3"/>
    <w:pPr>
      <w:spacing w:line="240" w:lineRule="auto"/>
    </w:p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tblBorders>
    </w:tblPr>
    <w:tblStylePr w:type="firstRow">
      <w:rPr>
        <w:b/>
        <w:bCs/>
        <w:color w:val="FFFFFF" w:themeColor="background1"/>
      </w:rPr>
      <w:tblPr/>
      <w:tcPr>
        <w:tcBorders>
          <w:top w:val="single" w:sz="4" w:space="0" w:color="F28903" w:themeColor="accent6"/>
          <w:left w:val="single" w:sz="4" w:space="0" w:color="F28903" w:themeColor="accent6"/>
          <w:bottom w:val="single" w:sz="4" w:space="0" w:color="F28903" w:themeColor="accent6"/>
          <w:right w:val="single" w:sz="4" w:space="0" w:color="F28903" w:themeColor="accent6"/>
          <w:insideH w:val="nil"/>
        </w:tcBorders>
        <w:shd w:val="clear" w:color="auto" w:fill="F28903" w:themeFill="accent6"/>
      </w:tcPr>
    </w:tblStylePr>
    <w:tblStylePr w:type="lastRow">
      <w:rPr>
        <w:b/>
        <w:bCs/>
      </w:rPr>
      <w:tblPr/>
      <w:tcPr>
        <w:tcBorders>
          <w:top w:val="double" w:sz="4" w:space="0" w:color="FDB861" w:themeColor="accent6" w:themeTint="99"/>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ListTable5Dark1">
    <w:name w:val="List Table 5 Dark1"/>
    <w:basedOn w:val="Tabel-Normal"/>
    <w:uiPriority w:val="50"/>
    <w:rsid w:val="001B33D3"/>
    <w:pPr>
      <w:spacing w:line="240" w:lineRule="auto"/>
    </w:pPr>
    <w:rPr>
      <w:color w:val="FFFFFF" w:themeColor="background1"/>
    </w:rPr>
    <w:tblPr>
      <w:tblStyleRowBandSize w:val="1"/>
      <w:tblStyleColBandSize w:val="1"/>
      <w:tblBorders>
        <w:top w:val="single" w:sz="24" w:space="0" w:color="595959" w:themeColor="text1"/>
        <w:left w:val="single" w:sz="24" w:space="0" w:color="595959" w:themeColor="text1"/>
        <w:bottom w:val="single" w:sz="24" w:space="0" w:color="595959" w:themeColor="text1"/>
        <w:right w:val="single" w:sz="24" w:space="0" w:color="595959" w:themeColor="text1"/>
      </w:tblBorders>
    </w:tblPr>
    <w:tcPr>
      <w:shd w:val="clear" w:color="auto" w:fill="59595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el-Normal"/>
    <w:uiPriority w:val="50"/>
    <w:rsid w:val="001B33D3"/>
    <w:pPr>
      <w:spacing w:line="240" w:lineRule="auto"/>
    </w:pPr>
    <w:rPr>
      <w:color w:val="FFFFFF" w:themeColor="background1"/>
    </w:rPr>
    <w:tblPr>
      <w:tblStyleRowBandSize w:val="1"/>
      <w:tblStyleColBandSize w:val="1"/>
      <w:tblBorders>
        <w:top w:val="single" w:sz="24" w:space="0" w:color="F2F1EC" w:themeColor="accent1"/>
        <w:left w:val="single" w:sz="24" w:space="0" w:color="F2F1EC" w:themeColor="accent1"/>
        <w:bottom w:val="single" w:sz="24" w:space="0" w:color="F2F1EC" w:themeColor="accent1"/>
        <w:right w:val="single" w:sz="24" w:space="0" w:color="F2F1EC" w:themeColor="accent1"/>
      </w:tblBorders>
    </w:tblPr>
    <w:tcPr>
      <w:shd w:val="clear" w:color="auto" w:fill="F2F1E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el-Normal"/>
    <w:uiPriority w:val="50"/>
    <w:rsid w:val="001B33D3"/>
    <w:pPr>
      <w:spacing w:line="240" w:lineRule="auto"/>
    </w:pPr>
    <w:rPr>
      <w:color w:val="FFFFFF" w:themeColor="background1"/>
    </w:rPr>
    <w:tblPr>
      <w:tblStyleRowBandSize w:val="1"/>
      <w:tblStyleColBandSize w:val="1"/>
      <w:tblBorders>
        <w:top w:val="single" w:sz="24" w:space="0" w:color="C3C3BD" w:themeColor="accent2"/>
        <w:left w:val="single" w:sz="24" w:space="0" w:color="C3C3BD" w:themeColor="accent2"/>
        <w:bottom w:val="single" w:sz="24" w:space="0" w:color="C3C3BD" w:themeColor="accent2"/>
        <w:right w:val="single" w:sz="24" w:space="0" w:color="C3C3BD" w:themeColor="accent2"/>
      </w:tblBorders>
    </w:tblPr>
    <w:tcPr>
      <w:shd w:val="clear" w:color="auto" w:fill="C3C3B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el-Normal"/>
    <w:uiPriority w:val="50"/>
    <w:rsid w:val="001B33D3"/>
    <w:pPr>
      <w:spacing w:line="240" w:lineRule="auto"/>
    </w:pPr>
    <w:rPr>
      <w:color w:val="FFFFFF" w:themeColor="background1"/>
    </w:rPr>
    <w:tblPr>
      <w:tblStyleRowBandSize w:val="1"/>
      <w:tblStyleColBandSize w:val="1"/>
      <w:tblBorders>
        <w:top w:val="single" w:sz="24" w:space="0" w:color="8D918D" w:themeColor="accent3"/>
        <w:left w:val="single" w:sz="24" w:space="0" w:color="8D918D" w:themeColor="accent3"/>
        <w:bottom w:val="single" w:sz="24" w:space="0" w:color="8D918D" w:themeColor="accent3"/>
        <w:right w:val="single" w:sz="24" w:space="0" w:color="8D918D" w:themeColor="accent3"/>
      </w:tblBorders>
    </w:tblPr>
    <w:tcPr>
      <w:shd w:val="clear" w:color="auto" w:fill="8D918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el-Normal"/>
    <w:uiPriority w:val="50"/>
    <w:rsid w:val="001B33D3"/>
    <w:pPr>
      <w:spacing w:line="240" w:lineRule="auto"/>
    </w:pPr>
    <w:rPr>
      <w:color w:val="FFFFFF" w:themeColor="background1"/>
    </w:rPr>
    <w:tblPr>
      <w:tblStyleRowBandSize w:val="1"/>
      <w:tblStyleColBandSize w:val="1"/>
      <w:tblBorders>
        <w:top w:val="single" w:sz="24" w:space="0" w:color="65625E" w:themeColor="accent4"/>
        <w:left w:val="single" w:sz="24" w:space="0" w:color="65625E" w:themeColor="accent4"/>
        <w:bottom w:val="single" w:sz="24" w:space="0" w:color="65625E" w:themeColor="accent4"/>
        <w:right w:val="single" w:sz="24" w:space="0" w:color="65625E" w:themeColor="accent4"/>
      </w:tblBorders>
    </w:tblPr>
    <w:tcPr>
      <w:shd w:val="clear" w:color="auto" w:fill="65625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el-Normal"/>
    <w:uiPriority w:val="50"/>
    <w:rsid w:val="001B33D3"/>
    <w:pPr>
      <w:spacing w:line="240" w:lineRule="auto"/>
    </w:pPr>
    <w:rPr>
      <w:color w:val="FFFFFF" w:themeColor="background1"/>
    </w:rPr>
    <w:tblPr>
      <w:tblStyleRowBandSize w:val="1"/>
      <w:tblStyleColBandSize w:val="1"/>
      <w:tblBorders>
        <w:top w:val="single" w:sz="24" w:space="0" w:color="454038" w:themeColor="accent5"/>
        <w:left w:val="single" w:sz="24" w:space="0" w:color="454038" w:themeColor="accent5"/>
        <w:bottom w:val="single" w:sz="24" w:space="0" w:color="454038" w:themeColor="accent5"/>
        <w:right w:val="single" w:sz="24" w:space="0" w:color="454038" w:themeColor="accent5"/>
      </w:tblBorders>
    </w:tblPr>
    <w:tcPr>
      <w:shd w:val="clear" w:color="auto" w:fill="4540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el-Normal"/>
    <w:uiPriority w:val="50"/>
    <w:rsid w:val="001B33D3"/>
    <w:pPr>
      <w:spacing w:line="240" w:lineRule="auto"/>
    </w:pPr>
    <w:rPr>
      <w:color w:val="FFFFFF" w:themeColor="background1"/>
    </w:rPr>
    <w:tblPr>
      <w:tblStyleRowBandSize w:val="1"/>
      <w:tblStyleColBandSize w:val="1"/>
      <w:tblBorders>
        <w:top w:val="single" w:sz="24" w:space="0" w:color="F28903" w:themeColor="accent6"/>
        <w:left w:val="single" w:sz="24" w:space="0" w:color="F28903" w:themeColor="accent6"/>
        <w:bottom w:val="single" w:sz="24" w:space="0" w:color="F28903" w:themeColor="accent6"/>
        <w:right w:val="single" w:sz="24" w:space="0" w:color="F28903" w:themeColor="accent6"/>
      </w:tblBorders>
    </w:tblPr>
    <w:tcPr>
      <w:shd w:val="clear" w:color="auto" w:fill="F2890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el-Normal"/>
    <w:uiPriority w:val="51"/>
    <w:rsid w:val="001B33D3"/>
    <w:pPr>
      <w:spacing w:line="240" w:lineRule="auto"/>
    </w:pPr>
    <w:rPr>
      <w:color w:val="595959" w:themeColor="text1"/>
    </w:rPr>
    <w:tblPr>
      <w:tblStyleRowBandSize w:val="1"/>
      <w:tblStyleColBandSize w:val="1"/>
      <w:tblBorders>
        <w:top w:val="single" w:sz="4" w:space="0" w:color="595959" w:themeColor="text1"/>
        <w:bottom w:val="single" w:sz="4" w:space="0" w:color="595959" w:themeColor="text1"/>
      </w:tblBorders>
    </w:tblPr>
    <w:tblStylePr w:type="firstRow">
      <w:rPr>
        <w:b/>
        <w:bCs/>
      </w:rPr>
      <w:tblPr/>
      <w:tcPr>
        <w:tcBorders>
          <w:bottom w:val="single" w:sz="4" w:space="0" w:color="595959" w:themeColor="text1"/>
        </w:tcBorders>
      </w:tcPr>
    </w:tblStylePr>
    <w:tblStylePr w:type="lastRow">
      <w:rPr>
        <w:b/>
        <w:bCs/>
      </w:rPr>
      <w:tblPr/>
      <w:tcPr>
        <w:tcBorders>
          <w:top w:val="double" w:sz="4" w:space="0" w:color="595959" w:themeColor="text1"/>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ListTable6Colorful-Accent11">
    <w:name w:val="List Table 6 Colorful - Accent 11"/>
    <w:basedOn w:val="Tabel-Normal"/>
    <w:uiPriority w:val="51"/>
    <w:rsid w:val="001B33D3"/>
    <w:pPr>
      <w:spacing w:line="240" w:lineRule="auto"/>
    </w:pPr>
    <w:rPr>
      <w:color w:val="C1BCA4" w:themeColor="accent1" w:themeShade="BF"/>
    </w:rPr>
    <w:tblPr>
      <w:tblStyleRowBandSize w:val="1"/>
      <w:tblStyleColBandSize w:val="1"/>
      <w:tblBorders>
        <w:top w:val="single" w:sz="4" w:space="0" w:color="F2F1EC" w:themeColor="accent1"/>
        <w:bottom w:val="single" w:sz="4" w:space="0" w:color="F2F1EC" w:themeColor="accent1"/>
      </w:tblBorders>
    </w:tblPr>
    <w:tblStylePr w:type="firstRow">
      <w:rPr>
        <w:b/>
        <w:bCs/>
      </w:rPr>
      <w:tblPr/>
      <w:tcPr>
        <w:tcBorders>
          <w:bottom w:val="single" w:sz="4" w:space="0" w:color="F2F1EC" w:themeColor="accent1"/>
        </w:tcBorders>
      </w:tcPr>
    </w:tblStylePr>
    <w:tblStylePr w:type="lastRow">
      <w:rPr>
        <w:b/>
        <w:bCs/>
      </w:rPr>
      <w:tblPr/>
      <w:tcPr>
        <w:tcBorders>
          <w:top w:val="double" w:sz="4" w:space="0" w:color="F2F1EC" w:themeColor="accent1"/>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ListTable6Colorful-Accent21">
    <w:name w:val="List Table 6 Colorful - Accent 21"/>
    <w:basedOn w:val="Tabel-Normal"/>
    <w:uiPriority w:val="51"/>
    <w:rsid w:val="001B33D3"/>
    <w:pPr>
      <w:spacing w:line="240" w:lineRule="auto"/>
    </w:pPr>
    <w:rPr>
      <w:color w:val="95958A" w:themeColor="accent2" w:themeShade="BF"/>
    </w:rPr>
    <w:tblPr>
      <w:tblStyleRowBandSize w:val="1"/>
      <w:tblStyleColBandSize w:val="1"/>
      <w:tblBorders>
        <w:top w:val="single" w:sz="4" w:space="0" w:color="C3C3BD" w:themeColor="accent2"/>
        <w:bottom w:val="single" w:sz="4" w:space="0" w:color="C3C3BD" w:themeColor="accent2"/>
      </w:tblBorders>
    </w:tblPr>
    <w:tblStylePr w:type="firstRow">
      <w:rPr>
        <w:b/>
        <w:bCs/>
      </w:rPr>
      <w:tblPr/>
      <w:tcPr>
        <w:tcBorders>
          <w:bottom w:val="single" w:sz="4" w:space="0" w:color="C3C3BD" w:themeColor="accent2"/>
        </w:tcBorders>
      </w:tcPr>
    </w:tblStylePr>
    <w:tblStylePr w:type="lastRow">
      <w:rPr>
        <w:b/>
        <w:bCs/>
      </w:rPr>
      <w:tblPr/>
      <w:tcPr>
        <w:tcBorders>
          <w:top w:val="double" w:sz="4" w:space="0" w:color="C3C3BD" w:themeColor="accent2"/>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ListTable6Colorful-Accent31">
    <w:name w:val="List Table 6 Colorful - Accent 31"/>
    <w:basedOn w:val="Tabel-Normal"/>
    <w:uiPriority w:val="51"/>
    <w:rsid w:val="001B33D3"/>
    <w:pPr>
      <w:spacing w:line="240" w:lineRule="auto"/>
    </w:pPr>
    <w:rPr>
      <w:color w:val="696C69" w:themeColor="accent3" w:themeShade="BF"/>
    </w:rPr>
    <w:tblPr>
      <w:tblStyleRowBandSize w:val="1"/>
      <w:tblStyleColBandSize w:val="1"/>
      <w:tblBorders>
        <w:top w:val="single" w:sz="4" w:space="0" w:color="8D918D" w:themeColor="accent3"/>
        <w:bottom w:val="single" w:sz="4" w:space="0" w:color="8D918D" w:themeColor="accent3"/>
      </w:tblBorders>
    </w:tblPr>
    <w:tblStylePr w:type="firstRow">
      <w:rPr>
        <w:b/>
        <w:bCs/>
      </w:rPr>
      <w:tblPr/>
      <w:tcPr>
        <w:tcBorders>
          <w:bottom w:val="single" w:sz="4" w:space="0" w:color="8D918D" w:themeColor="accent3"/>
        </w:tcBorders>
      </w:tcPr>
    </w:tblStylePr>
    <w:tblStylePr w:type="lastRow">
      <w:rPr>
        <w:b/>
        <w:bCs/>
      </w:rPr>
      <w:tblPr/>
      <w:tcPr>
        <w:tcBorders>
          <w:top w:val="double" w:sz="4" w:space="0" w:color="8D918D" w:themeColor="accent3"/>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ListTable6Colorful-Accent41">
    <w:name w:val="List Table 6 Colorful - Accent 41"/>
    <w:basedOn w:val="Tabel-Normal"/>
    <w:uiPriority w:val="51"/>
    <w:rsid w:val="001B33D3"/>
    <w:pPr>
      <w:spacing w:line="240" w:lineRule="auto"/>
    </w:pPr>
    <w:rPr>
      <w:color w:val="4B4946" w:themeColor="accent4" w:themeShade="BF"/>
    </w:rPr>
    <w:tblPr>
      <w:tblStyleRowBandSize w:val="1"/>
      <w:tblStyleColBandSize w:val="1"/>
      <w:tblBorders>
        <w:top w:val="single" w:sz="4" w:space="0" w:color="65625E" w:themeColor="accent4"/>
        <w:bottom w:val="single" w:sz="4" w:space="0" w:color="65625E" w:themeColor="accent4"/>
      </w:tblBorders>
    </w:tblPr>
    <w:tblStylePr w:type="firstRow">
      <w:rPr>
        <w:b/>
        <w:bCs/>
      </w:rPr>
      <w:tblPr/>
      <w:tcPr>
        <w:tcBorders>
          <w:bottom w:val="single" w:sz="4" w:space="0" w:color="65625E" w:themeColor="accent4"/>
        </w:tcBorders>
      </w:tcPr>
    </w:tblStylePr>
    <w:tblStylePr w:type="lastRow">
      <w:rPr>
        <w:b/>
        <w:bCs/>
      </w:rPr>
      <w:tblPr/>
      <w:tcPr>
        <w:tcBorders>
          <w:top w:val="double" w:sz="4" w:space="0" w:color="65625E" w:themeColor="accent4"/>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ListTable6Colorful-Accent51">
    <w:name w:val="List Table 6 Colorful - Accent 51"/>
    <w:basedOn w:val="Tabel-Normal"/>
    <w:uiPriority w:val="51"/>
    <w:rsid w:val="001B33D3"/>
    <w:pPr>
      <w:spacing w:line="240" w:lineRule="auto"/>
    </w:pPr>
    <w:rPr>
      <w:color w:val="332F29" w:themeColor="accent5" w:themeShade="BF"/>
    </w:rPr>
    <w:tblPr>
      <w:tblStyleRowBandSize w:val="1"/>
      <w:tblStyleColBandSize w:val="1"/>
      <w:tblBorders>
        <w:top w:val="single" w:sz="4" w:space="0" w:color="454038" w:themeColor="accent5"/>
        <w:bottom w:val="single" w:sz="4" w:space="0" w:color="454038" w:themeColor="accent5"/>
      </w:tblBorders>
    </w:tblPr>
    <w:tblStylePr w:type="firstRow">
      <w:rPr>
        <w:b/>
        <w:bCs/>
      </w:rPr>
      <w:tblPr/>
      <w:tcPr>
        <w:tcBorders>
          <w:bottom w:val="single" w:sz="4" w:space="0" w:color="454038" w:themeColor="accent5"/>
        </w:tcBorders>
      </w:tcPr>
    </w:tblStylePr>
    <w:tblStylePr w:type="lastRow">
      <w:rPr>
        <w:b/>
        <w:bCs/>
      </w:rPr>
      <w:tblPr/>
      <w:tcPr>
        <w:tcBorders>
          <w:top w:val="double" w:sz="4" w:space="0" w:color="454038" w:themeColor="accent5"/>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ListTable6Colorful-Accent61">
    <w:name w:val="List Table 6 Colorful - Accent 61"/>
    <w:basedOn w:val="Tabel-Normal"/>
    <w:uiPriority w:val="51"/>
    <w:rsid w:val="001B33D3"/>
    <w:pPr>
      <w:spacing w:line="240" w:lineRule="auto"/>
    </w:pPr>
    <w:rPr>
      <w:color w:val="B56502" w:themeColor="accent6" w:themeShade="BF"/>
    </w:rPr>
    <w:tblPr>
      <w:tblStyleRowBandSize w:val="1"/>
      <w:tblStyleColBandSize w:val="1"/>
      <w:tblBorders>
        <w:top w:val="single" w:sz="4" w:space="0" w:color="F28903" w:themeColor="accent6"/>
        <w:bottom w:val="single" w:sz="4" w:space="0" w:color="F28903" w:themeColor="accent6"/>
      </w:tblBorders>
    </w:tblPr>
    <w:tblStylePr w:type="firstRow">
      <w:rPr>
        <w:b/>
        <w:bCs/>
      </w:rPr>
      <w:tblPr/>
      <w:tcPr>
        <w:tcBorders>
          <w:bottom w:val="single" w:sz="4" w:space="0" w:color="F28903" w:themeColor="accent6"/>
        </w:tcBorders>
      </w:tcPr>
    </w:tblStylePr>
    <w:tblStylePr w:type="lastRow">
      <w:rPr>
        <w:b/>
        <w:bCs/>
      </w:rPr>
      <w:tblPr/>
      <w:tcPr>
        <w:tcBorders>
          <w:top w:val="double" w:sz="4" w:space="0" w:color="F28903" w:themeColor="accent6"/>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ListTable7Colorful1">
    <w:name w:val="List Table 7 Colorful1"/>
    <w:basedOn w:val="Tabel-Normal"/>
    <w:uiPriority w:val="52"/>
    <w:rsid w:val="001B33D3"/>
    <w:pPr>
      <w:spacing w:line="240" w:lineRule="auto"/>
    </w:pPr>
    <w:rPr>
      <w:color w:val="59595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text1"/>
        </w:tcBorders>
        <w:shd w:val="clear" w:color="auto" w:fill="FFFFF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el-Normal"/>
    <w:uiPriority w:val="52"/>
    <w:rsid w:val="001B33D3"/>
    <w:pPr>
      <w:spacing w:line="240" w:lineRule="auto"/>
    </w:pPr>
    <w:rPr>
      <w:color w:val="C1BC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F1E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F1E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F1E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F1EC" w:themeColor="accent1"/>
        </w:tcBorders>
        <w:shd w:val="clear" w:color="auto" w:fill="FFFFFF" w:themeFill="background1"/>
      </w:tcPr>
    </w:tblStylePr>
    <w:tblStylePr w:type="band1Vert">
      <w:tblPr/>
      <w:tcPr>
        <w:shd w:val="clear" w:color="auto" w:fill="FCFCFB" w:themeFill="accent1" w:themeFillTint="33"/>
      </w:tcPr>
    </w:tblStylePr>
    <w:tblStylePr w:type="band1Horz">
      <w:tblPr/>
      <w:tcPr>
        <w:shd w:val="clear" w:color="auto" w:fill="FCFC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el-Normal"/>
    <w:uiPriority w:val="52"/>
    <w:rsid w:val="001B33D3"/>
    <w:pPr>
      <w:spacing w:line="240" w:lineRule="auto"/>
    </w:pPr>
    <w:rPr>
      <w:color w:val="95958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C3B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C3B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C3B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C3BD" w:themeColor="accent2"/>
        </w:tcBorders>
        <w:shd w:val="clear" w:color="auto" w:fill="FFFFFF" w:themeFill="background1"/>
      </w:tcPr>
    </w:tblStylePr>
    <w:tblStylePr w:type="band1Vert">
      <w:tblPr/>
      <w:tcPr>
        <w:shd w:val="clear" w:color="auto" w:fill="F3F3F1" w:themeFill="accent2" w:themeFillTint="33"/>
      </w:tcPr>
    </w:tblStylePr>
    <w:tblStylePr w:type="band1Horz">
      <w:tblPr/>
      <w:tcPr>
        <w:shd w:val="clear" w:color="auto" w:fill="F3F3F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el-Normal"/>
    <w:uiPriority w:val="52"/>
    <w:rsid w:val="001B33D3"/>
    <w:pPr>
      <w:spacing w:line="240" w:lineRule="auto"/>
    </w:pPr>
    <w:rPr>
      <w:color w:val="696C6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918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918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918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918D" w:themeColor="accent3"/>
        </w:tcBorders>
        <w:shd w:val="clear" w:color="auto" w:fill="FFFFFF" w:themeFill="background1"/>
      </w:tcPr>
    </w:tblStylePr>
    <w:tblStylePr w:type="band1Vert">
      <w:tblPr/>
      <w:tcPr>
        <w:shd w:val="clear" w:color="auto" w:fill="E8E9E8" w:themeFill="accent3" w:themeFillTint="33"/>
      </w:tcPr>
    </w:tblStylePr>
    <w:tblStylePr w:type="band1Horz">
      <w:tblPr/>
      <w:tcPr>
        <w:shd w:val="clear" w:color="auto" w:fill="E8E9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el-Normal"/>
    <w:uiPriority w:val="52"/>
    <w:rsid w:val="001B33D3"/>
    <w:pPr>
      <w:spacing w:line="240" w:lineRule="auto"/>
    </w:pPr>
    <w:rPr>
      <w:color w:val="4B494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625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625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625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625E" w:themeColor="accent4"/>
        </w:tcBorders>
        <w:shd w:val="clear" w:color="auto" w:fill="FFFFFF" w:themeFill="background1"/>
      </w:tcPr>
    </w:tblStylePr>
    <w:tblStylePr w:type="band1Vert">
      <w:tblPr/>
      <w:tcPr>
        <w:shd w:val="clear" w:color="auto" w:fill="E0DFDE" w:themeFill="accent4" w:themeFillTint="33"/>
      </w:tcPr>
    </w:tblStylePr>
    <w:tblStylePr w:type="band1Horz">
      <w:tblPr/>
      <w:tcPr>
        <w:shd w:val="clear" w:color="auto" w:fill="E0D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el-Normal"/>
    <w:uiPriority w:val="52"/>
    <w:rsid w:val="001B33D3"/>
    <w:pPr>
      <w:spacing w:line="240" w:lineRule="auto"/>
    </w:pPr>
    <w:rPr>
      <w:color w:val="332F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40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40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40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4038" w:themeColor="accent5"/>
        </w:tcBorders>
        <w:shd w:val="clear" w:color="auto" w:fill="FFFFFF" w:themeFill="background1"/>
      </w:tcPr>
    </w:tblStylePr>
    <w:tblStylePr w:type="band1Vert">
      <w:tblPr/>
      <w:tcPr>
        <w:shd w:val="clear" w:color="auto" w:fill="DCD9D4" w:themeFill="accent5" w:themeFillTint="33"/>
      </w:tcPr>
    </w:tblStylePr>
    <w:tblStylePr w:type="band1Horz">
      <w:tblPr/>
      <w:tcPr>
        <w:shd w:val="clear" w:color="auto" w:fill="DCD9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el-Normal"/>
    <w:uiPriority w:val="52"/>
    <w:rsid w:val="001B33D3"/>
    <w:pPr>
      <w:spacing w:line="240" w:lineRule="auto"/>
    </w:pPr>
    <w:rPr>
      <w:color w:val="B5650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90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90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90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903" w:themeColor="accent6"/>
        </w:tcBorders>
        <w:shd w:val="clear" w:color="auto" w:fill="FFFFFF" w:themeFill="background1"/>
      </w:tcPr>
    </w:tblStylePr>
    <w:tblStylePr w:type="band1Vert">
      <w:tblPr/>
      <w:tcPr>
        <w:shd w:val="clear" w:color="auto" w:fill="FEE7CA" w:themeFill="accent6" w:themeFillTint="33"/>
      </w:tcPr>
    </w:tblStylePr>
    <w:tblStylePr w:type="band1Horz">
      <w:tblPr/>
      <w:tcPr>
        <w:shd w:val="clear" w:color="auto" w:fill="FEE7C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1B33D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GB"/>
    </w:rPr>
  </w:style>
  <w:style w:type="character" w:customStyle="1" w:styleId="MakrotekstTegn">
    <w:name w:val="Makrotekst Tegn"/>
    <w:basedOn w:val="Standardskrifttypeiafsnit"/>
    <w:link w:val="Makrotekst"/>
    <w:uiPriority w:val="99"/>
    <w:semiHidden/>
    <w:rsid w:val="001B33D3"/>
    <w:rPr>
      <w:rFonts w:ascii="Consolas" w:hAnsi="Consolas"/>
      <w:sz w:val="20"/>
      <w:szCs w:val="20"/>
      <w:lang w:val="en-GB"/>
    </w:rPr>
  </w:style>
  <w:style w:type="table" w:styleId="Mediumgitter1">
    <w:name w:val="Medium Grid 1"/>
    <w:basedOn w:val="Tabel-Normal"/>
    <w:uiPriority w:val="67"/>
    <w:semiHidden/>
    <w:unhideWhenUsed/>
    <w:rsid w:val="001B33D3"/>
    <w:pPr>
      <w:spacing w:line="240" w:lineRule="auto"/>
    </w:pPr>
    <w:tblPr>
      <w:tblStyleRowBandSize w:val="1"/>
      <w:tblStyleColBandSize w:val="1"/>
      <w:tblBorders>
        <w:top w:val="single" w:sz="8" w:space="0" w:color="828282" w:themeColor="text1" w:themeTint="BF"/>
        <w:left w:val="single" w:sz="8" w:space="0" w:color="828282" w:themeColor="text1" w:themeTint="BF"/>
        <w:bottom w:val="single" w:sz="8" w:space="0" w:color="828282" w:themeColor="text1" w:themeTint="BF"/>
        <w:right w:val="single" w:sz="8" w:space="0" w:color="828282" w:themeColor="text1" w:themeTint="BF"/>
        <w:insideH w:val="single" w:sz="8" w:space="0" w:color="828282" w:themeColor="text1" w:themeTint="BF"/>
        <w:insideV w:val="single" w:sz="8" w:space="0" w:color="828282" w:themeColor="text1" w:themeTint="BF"/>
      </w:tblBorders>
    </w:tblPr>
    <w:tcPr>
      <w:shd w:val="clear" w:color="auto" w:fill="D5D5D5" w:themeFill="text1" w:themeFillTint="3F"/>
    </w:tcPr>
    <w:tblStylePr w:type="firstRow">
      <w:rPr>
        <w:b/>
        <w:bCs/>
      </w:rPr>
    </w:tblStylePr>
    <w:tblStylePr w:type="lastRow">
      <w:rPr>
        <w:b/>
        <w:bCs/>
      </w:rPr>
      <w:tblPr/>
      <w:tcPr>
        <w:tcBorders>
          <w:top w:val="single" w:sz="18" w:space="0" w:color="828282" w:themeColor="text1" w:themeTint="BF"/>
        </w:tcBorders>
      </w:tcPr>
    </w:tblStylePr>
    <w:tblStylePr w:type="firstCol">
      <w:rPr>
        <w:b/>
        <w:bCs/>
      </w:rPr>
    </w:tblStylePr>
    <w:tblStylePr w:type="lastCol">
      <w:rPr>
        <w:b/>
        <w:bCs/>
      </w:rPr>
    </w:tblStylePr>
    <w:tblStylePr w:type="band1Vert">
      <w:tblPr/>
      <w:tcPr>
        <w:shd w:val="clear" w:color="auto" w:fill="ACACAC" w:themeFill="text1" w:themeFillTint="7F"/>
      </w:tcPr>
    </w:tblStylePr>
    <w:tblStylePr w:type="band1Horz">
      <w:tblPr/>
      <w:tcPr>
        <w:shd w:val="clear" w:color="auto" w:fill="ACACAC" w:themeFill="text1" w:themeFillTint="7F"/>
      </w:tcPr>
    </w:tblStylePr>
  </w:style>
  <w:style w:type="table" w:styleId="Mediumgitter1-fremhvningsfarve1">
    <w:name w:val="Medium Grid 1 Accent 1"/>
    <w:basedOn w:val="Tabel-Normal"/>
    <w:uiPriority w:val="67"/>
    <w:semiHidden/>
    <w:unhideWhenUsed/>
    <w:rsid w:val="001B33D3"/>
    <w:pPr>
      <w:spacing w:line="240" w:lineRule="auto"/>
    </w:pPr>
    <w:tblPr>
      <w:tblStyleRowBandSize w:val="1"/>
      <w:tblStyleColBandSize w:val="1"/>
      <w:tblBorders>
        <w:top w:val="single" w:sz="8" w:space="0" w:color="F5F4F0" w:themeColor="accent1" w:themeTint="BF"/>
        <w:left w:val="single" w:sz="8" w:space="0" w:color="F5F4F0" w:themeColor="accent1" w:themeTint="BF"/>
        <w:bottom w:val="single" w:sz="8" w:space="0" w:color="F5F4F0" w:themeColor="accent1" w:themeTint="BF"/>
        <w:right w:val="single" w:sz="8" w:space="0" w:color="F5F4F0" w:themeColor="accent1" w:themeTint="BF"/>
        <w:insideH w:val="single" w:sz="8" w:space="0" w:color="F5F4F0" w:themeColor="accent1" w:themeTint="BF"/>
        <w:insideV w:val="single" w:sz="8" w:space="0" w:color="F5F4F0" w:themeColor="accent1" w:themeTint="BF"/>
      </w:tblBorders>
    </w:tblPr>
    <w:tcPr>
      <w:shd w:val="clear" w:color="auto" w:fill="FBFBFA" w:themeFill="accent1" w:themeFillTint="3F"/>
    </w:tcPr>
    <w:tblStylePr w:type="firstRow">
      <w:rPr>
        <w:b/>
        <w:bCs/>
      </w:rPr>
    </w:tblStylePr>
    <w:tblStylePr w:type="lastRow">
      <w:rPr>
        <w:b/>
        <w:bCs/>
      </w:rPr>
      <w:tblPr/>
      <w:tcPr>
        <w:tcBorders>
          <w:top w:val="single" w:sz="18" w:space="0" w:color="F5F4F0" w:themeColor="accent1" w:themeTint="BF"/>
        </w:tcBorders>
      </w:tcPr>
    </w:tblStylePr>
    <w:tblStylePr w:type="firstCol">
      <w:rPr>
        <w:b/>
        <w:bCs/>
      </w:rPr>
    </w:tblStylePr>
    <w:tblStylePr w:type="lastCol">
      <w:rPr>
        <w:b/>
        <w:bCs/>
      </w:rPr>
    </w:tblStylePr>
    <w:tblStylePr w:type="band1Vert">
      <w:tblPr/>
      <w:tcPr>
        <w:shd w:val="clear" w:color="auto" w:fill="F8F7F5" w:themeFill="accent1" w:themeFillTint="7F"/>
      </w:tcPr>
    </w:tblStylePr>
    <w:tblStylePr w:type="band1Horz">
      <w:tblPr/>
      <w:tcPr>
        <w:shd w:val="clear" w:color="auto" w:fill="F8F7F5" w:themeFill="accent1" w:themeFillTint="7F"/>
      </w:tcPr>
    </w:tblStylePr>
  </w:style>
  <w:style w:type="table" w:styleId="Mediumgitter1-fremhvningsfarve2">
    <w:name w:val="Medium Grid 1 Accent 2"/>
    <w:basedOn w:val="Tabel-Normal"/>
    <w:uiPriority w:val="67"/>
    <w:semiHidden/>
    <w:unhideWhenUsed/>
    <w:rsid w:val="001B33D3"/>
    <w:pPr>
      <w:spacing w:line="240" w:lineRule="auto"/>
    </w:pPr>
    <w:tblPr>
      <w:tblStyleRowBandSize w:val="1"/>
      <w:tblStyleColBandSize w:val="1"/>
      <w:tblBorders>
        <w:top w:val="single" w:sz="8" w:space="0" w:color="D2D2CD" w:themeColor="accent2" w:themeTint="BF"/>
        <w:left w:val="single" w:sz="8" w:space="0" w:color="D2D2CD" w:themeColor="accent2" w:themeTint="BF"/>
        <w:bottom w:val="single" w:sz="8" w:space="0" w:color="D2D2CD" w:themeColor="accent2" w:themeTint="BF"/>
        <w:right w:val="single" w:sz="8" w:space="0" w:color="D2D2CD" w:themeColor="accent2" w:themeTint="BF"/>
        <w:insideH w:val="single" w:sz="8" w:space="0" w:color="D2D2CD" w:themeColor="accent2" w:themeTint="BF"/>
        <w:insideV w:val="single" w:sz="8" w:space="0" w:color="D2D2CD" w:themeColor="accent2" w:themeTint="BF"/>
      </w:tblBorders>
    </w:tblPr>
    <w:tcPr>
      <w:shd w:val="clear" w:color="auto" w:fill="F0F0EE" w:themeFill="accent2" w:themeFillTint="3F"/>
    </w:tcPr>
    <w:tblStylePr w:type="firstRow">
      <w:rPr>
        <w:b/>
        <w:bCs/>
      </w:rPr>
    </w:tblStylePr>
    <w:tblStylePr w:type="lastRow">
      <w:rPr>
        <w:b/>
        <w:bCs/>
      </w:rPr>
      <w:tblPr/>
      <w:tcPr>
        <w:tcBorders>
          <w:top w:val="single" w:sz="18" w:space="0" w:color="D2D2CD" w:themeColor="accent2" w:themeTint="BF"/>
        </w:tcBorders>
      </w:tcPr>
    </w:tblStylePr>
    <w:tblStylePr w:type="firstCol">
      <w:rPr>
        <w:b/>
        <w:bCs/>
      </w:rPr>
    </w:tblStylePr>
    <w:tblStylePr w:type="lastCol">
      <w:rPr>
        <w:b/>
        <w:bCs/>
      </w:rPr>
    </w:tblStylePr>
    <w:tblStylePr w:type="band1Vert">
      <w:tblPr/>
      <w:tcPr>
        <w:shd w:val="clear" w:color="auto" w:fill="E1E1DE" w:themeFill="accent2" w:themeFillTint="7F"/>
      </w:tcPr>
    </w:tblStylePr>
    <w:tblStylePr w:type="band1Horz">
      <w:tblPr/>
      <w:tcPr>
        <w:shd w:val="clear" w:color="auto" w:fill="E1E1DE" w:themeFill="accent2" w:themeFillTint="7F"/>
      </w:tcPr>
    </w:tblStylePr>
  </w:style>
  <w:style w:type="table" w:styleId="Mediumgitter1-fremhvningsfarve3">
    <w:name w:val="Medium Grid 1 Accent 3"/>
    <w:basedOn w:val="Tabel-Normal"/>
    <w:uiPriority w:val="67"/>
    <w:semiHidden/>
    <w:unhideWhenUsed/>
    <w:rsid w:val="001B33D3"/>
    <w:pPr>
      <w:spacing w:line="240" w:lineRule="auto"/>
    </w:pPr>
    <w:tblPr>
      <w:tblStyleRowBandSize w:val="1"/>
      <w:tblStyleColBandSize w:val="1"/>
      <w:tblBorders>
        <w:top w:val="single" w:sz="8" w:space="0" w:color="A9ACA9" w:themeColor="accent3" w:themeTint="BF"/>
        <w:left w:val="single" w:sz="8" w:space="0" w:color="A9ACA9" w:themeColor="accent3" w:themeTint="BF"/>
        <w:bottom w:val="single" w:sz="8" w:space="0" w:color="A9ACA9" w:themeColor="accent3" w:themeTint="BF"/>
        <w:right w:val="single" w:sz="8" w:space="0" w:color="A9ACA9" w:themeColor="accent3" w:themeTint="BF"/>
        <w:insideH w:val="single" w:sz="8" w:space="0" w:color="A9ACA9" w:themeColor="accent3" w:themeTint="BF"/>
        <w:insideV w:val="single" w:sz="8" w:space="0" w:color="A9ACA9" w:themeColor="accent3" w:themeTint="BF"/>
      </w:tblBorders>
    </w:tblPr>
    <w:tcPr>
      <w:shd w:val="clear" w:color="auto" w:fill="E2E3E2" w:themeFill="accent3" w:themeFillTint="3F"/>
    </w:tcPr>
    <w:tblStylePr w:type="firstRow">
      <w:rPr>
        <w:b/>
        <w:bCs/>
      </w:rPr>
    </w:tblStylePr>
    <w:tblStylePr w:type="lastRow">
      <w:rPr>
        <w:b/>
        <w:bCs/>
      </w:rPr>
      <w:tblPr/>
      <w:tcPr>
        <w:tcBorders>
          <w:top w:val="single" w:sz="18" w:space="0" w:color="A9ACA9" w:themeColor="accent3" w:themeTint="BF"/>
        </w:tcBorders>
      </w:tcPr>
    </w:tblStylePr>
    <w:tblStylePr w:type="firstCol">
      <w:rPr>
        <w:b/>
        <w:bCs/>
      </w:rPr>
    </w:tblStylePr>
    <w:tblStylePr w:type="lastCol">
      <w:rPr>
        <w:b/>
        <w:bCs/>
      </w:rPr>
    </w:tblStylePr>
    <w:tblStylePr w:type="band1Vert">
      <w:tblPr/>
      <w:tcPr>
        <w:shd w:val="clear" w:color="auto" w:fill="C6C8C6" w:themeFill="accent3" w:themeFillTint="7F"/>
      </w:tcPr>
    </w:tblStylePr>
    <w:tblStylePr w:type="band1Horz">
      <w:tblPr/>
      <w:tcPr>
        <w:shd w:val="clear" w:color="auto" w:fill="C6C8C6" w:themeFill="accent3" w:themeFillTint="7F"/>
      </w:tcPr>
    </w:tblStylePr>
  </w:style>
  <w:style w:type="table" w:styleId="Mediumgitter1-fremhvningsfarve4">
    <w:name w:val="Medium Grid 1 Accent 4"/>
    <w:basedOn w:val="Tabel-Normal"/>
    <w:uiPriority w:val="67"/>
    <w:semiHidden/>
    <w:unhideWhenUsed/>
    <w:rsid w:val="001B33D3"/>
    <w:pPr>
      <w:spacing w:line="240" w:lineRule="auto"/>
    </w:pPr>
    <w:tblPr>
      <w:tblStyleRowBandSize w:val="1"/>
      <w:tblStyleColBandSize w:val="1"/>
      <w:tblBorders>
        <w:top w:val="single" w:sz="8" w:space="0" w:color="8D8984" w:themeColor="accent4" w:themeTint="BF"/>
        <w:left w:val="single" w:sz="8" w:space="0" w:color="8D8984" w:themeColor="accent4" w:themeTint="BF"/>
        <w:bottom w:val="single" w:sz="8" w:space="0" w:color="8D8984" w:themeColor="accent4" w:themeTint="BF"/>
        <w:right w:val="single" w:sz="8" w:space="0" w:color="8D8984" w:themeColor="accent4" w:themeTint="BF"/>
        <w:insideH w:val="single" w:sz="8" w:space="0" w:color="8D8984" w:themeColor="accent4" w:themeTint="BF"/>
        <w:insideV w:val="single" w:sz="8" w:space="0" w:color="8D8984" w:themeColor="accent4" w:themeTint="BF"/>
      </w:tblBorders>
    </w:tblPr>
    <w:tcPr>
      <w:shd w:val="clear" w:color="auto" w:fill="D9D8D6" w:themeFill="accent4" w:themeFillTint="3F"/>
    </w:tcPr>
    <w:tblStylePr w:type="firstRow">
      <w:rPr>
        <w:b/>
        <w:bCs/>
      </w:rPr>
    </w:tblStylePr>
    <w:tblStylePr w:type="lastRow">
      <w:rPr>
        <w:b/>
        <w:bCs/>
      </w:rPr>
      <w:tblPr/>
      <w:tcPr>
        <w:tcBorders>
          <w:top w:val="single" w:sz="18" w:space="0" w:color="8D8984" w:themeColor="accent4" w:themeTint="BF"/>
        </w:tcBorders>
      </w:tcPr>
    </w:tblStylePr>
    <w:tblStylePr w:type="firstCol">
      <w:rPr>
        <w:b/>
        <w:bCs/>
      </w:rPr>
    </w:tblStylePr>
    <w:tblStylePr w:type="lastCol">
      <w:rPr>
        <w:b/>
        <w:bCs/>
      </w:rPr>
    </w:tblStylePr>
    <w:tblStylePr w:type="band1Vert">
      <w:tblPr/>
      <w:tcPr>
        <w:shd w:val="clear" w:color="auto" w:fill="B3B0AD" w:themeFill="accent4" w:themeFillTint="7F"/>
      </w:tcPr>
    </w:tblStylePr>
    <w:tblStylePr w:type="band1Horz">
      <w:tblPr/>
      <w:tcPr>
        <w:shd w:val="clear" w:color="auto" w:fill="B3B0AD" w:themeFill="accent4" w:themeFillTint="7F"/>
      </w:tcPr>
    </w:tblStylePr>
  </w:style>
  <w:style w:type="table" w:styleId="Mediumgitter1-fremhvningsfarve5">
    <w:name w:val="Medium Grid 1 Accent 5"/>
    <w:basedOn w:val="Tabel-Normal"/>
    <w:uiPriority w:val="67"/>
    <w:semiHidden/>
    <w:unhideWhenUsed/>
    <w:rsid w:val="001B33D3"/>
    <w:pPr>
      <w:spacing w:line="240" w:lineRule="auto"/>
    </w:pPr>
    <w:tblPr>
      <w:tblStyleRowBandSize w:val="1"/>
      <w:tblStyleColBandSize w:val="1"/>
      <w:tblBorders>
        <w:top w:val="single" w:sz="8" w:space="0" w:color="7A7163" w:themeColor="accent5" w:themeTint="BF"/>
        <w:left w:val="single" w:sz="8" w:space="0" w:color="7A7163" w:themeColor="accent5" w:themeTint="BF"/>
        <w:bottom w:val="single" w:sz="8" w:space="0" w:color="7A7163" w:themeColor="accent5" w:themeTint="BF"/>
        <w:right w:val="single" w:sz="8" w:space="0" w:color="7A7163" w:themeColor="accent5" w:themeTint="BF"/>
        <w:insideH w:val="single" w:sz="8" w:space="0" w:color="7A7163" w:themeColor="accent5" w:themeTint="BF"/>
        <w:insideV w:val="single" w:sz="8" w:space="0" w:color="7A7163" w:themeColor="accent5" w:themeTint="BF"/>
      </w:tblBorders>
    </w:tblPr>
    <w:tcPr>
      <w:shd w:val="clear" w:color="auto" w:fill="D4D0CA" w:themeFill="accent5" w:themeFillTint="3F"/>
    </w:tcPr>
    <w:tblStylePr w:type="firstRow">
      <w:rPr>
        <w:b/>
        <w:bCs/>
      </w:rPr>
    </w:tblStylePr>
    <w:tblStylePr w:type="lastRow">
      <w:rPr>
        <w:b/>
        <w:bCs/>
      </w:rPr>
      <w:tblPr/>
      <w:tcPr>
        <w:tcBorders>
          <w:top w:val="single" w:sz="18" w:space="0" w:color="7A7163" w:themeColor="accent5" w:themeTint="BF"/>
        </w:tcBorders>
      </w:tcPr>
    </w:tblStylePr>
    <w:tblStylePr w:type="firstCol">
      <w:rPr>
        <w:b/>
        <w:bCs/>
      </w:rPr>
    </w:tblStylePr>
    <w:tblStylePr w:type="lastCol">
      <w:rPr>
        <w:b/>
        <w:bCs/>
      </w:rPr>
    </w:tblStylePr>
    <w:tblStylePr w:type="band1Vert">
      <w:tblPr/>
      <w:tcPr>
        <w:shd w:val="clear" w:color="auto" w:fill="A9A195" w:themeFill="accent5" w:themeFillTint="7F"/>
      </w:tcPr>
    </w:tblStylePr>
    <w:tblStylePr w:type="band1Horz">
      <w:tblPr/>
      <w:tcPr>
        <w:shd w:val="clear" w:color="auto" w:fill="A9A195" w:themeFill="accent5" w:themeFillTint="7F"/>
      </w:tcPr>
    </w:tblStylePr>
  </w:style>
  <w:style w:type="table" w:styleId="Mediumgitter1-fremhvningsfarve6">
    <w:name w:val="Medium Grid 1 Accent 6"/>
    <w:basedOn w:val="Tabel-Normal"/>
    <w:uiPriority w:val="67"/>
    <w:semiHidden/>
    <w:unhideWhenUsed/>
    <w:rsid w:val="001B33D3"/>
    <w:pPr>
      <w:spacing w:line="240" w:lineRule="auto"/>
    </w:pPr>
    <w:tblPr>
      <w:tblStyleRowBandSize w:val="1"/>
      <w:tblStyleColBandSize w:val="1"/>
      <w:tblBorders>
        <w:top w:val="single" w:sz="8" w:space="0" w:color="FCA63A" w:themeColor="accent6" w:themeTint="BF"/>
        <w:left w:val="single" w:sz="8" w:space="0" w:color="FCA63A" w:themeColor="accent6" w:themeTint="BF"/>
        <w:bottom w:val="single" w:sz="8" w:space="0" w:color="FCA63A" w:themeColor="accent6" w:themeTint="BF"/>
        <w:right w:val="single" w:sz="8" w:space="0" w:color="FCA63A" w:themeColor="accent6" w:themeTint="BF"/>
        <w:insideH w:val="single" w:sz="8" w:space="0" w:color="FCA63A" w:themeColor="accent6" w:themeTint="BF"/>
        <w:insideV w:val="single" w:sz="8" w:space="0" w:color="FCA63A" w:themeColor="accent6" w:themeTint="BF"/>
      </w:tblBorders>
    </w:tblPr>
    <w:tcPr>
      <w:shd w:val="clear" w:color="auto" w:fill="FEE1BE" w:themeFill="accent6" w:themeFillTint="3F"/>
    </w:tcPr>
    <w:tblStylePr w:type="firstRow">
      <w:rPr>
        <w:b/>
        <w:bCs/>
      </w:rPr>
    </w:tblStylePr>
    <w:tblStylePr w:type="lastRow">
      <w:rPr>
        <w:b/>
        <w:bCs/>
      </w:rPr>
      <w:tblPr/>
      <w:tcPr>
        <w:tcBorders>
          <w:top w:val="single" w:sz="18" w:space="0" w:color="FCA63A" w:themeColor="accent6" w:themeTint="BF"/>
        </w:tcBorders>
      </w:tcPr>
    </w:tblStylePr>
    <w:tblStylePr w:type="firstCol">
      <w:rPr>
        <w:b/>
        <w:bCs/>
      </w:rPr>
    </w:tblStylePr>
    <w:tblStylePr w:type="lastCol">
      <w:rPr>
        <w:b/>
        <w:bCs/>
      </w:rPr>
    </w:tblStylePr>
    <w:tblStylePr w:type="band1Vert">
      <w:tblPr/>
      <w:tcPr>
        <w:shd w:val="clear" w:color="auto" w:fill="FDC47C" w:themeFill="accent6" w:themeFillTint="7F"/>
      </w:tcPr>
    </w:tblStylePr>
    <w:tblStylePr w:type="band1Horz">
      <w:tblPr/>
      <w:tcPr>
        <w:shd w:val="clear" w:color="auto" w:fill="FDC47C" w:themeFill="accent6" w:themeFillTint="7F"/>
      </w:tcPr>
    </w:tblStylePr>
  </w:style>
  <w:style w:type="table" w:styleId="Mediumgitter2">
    <w:name w:val="Medium Grid 2"/>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insideH w:val="single" w:sz="8" w:space="0" w:color="595959" w:themeColor="text1"/>
        <w:insideV w:val="single" w:sz="8" w:space="0" w:color="595959" w:themeColor="text1"/>
      </w:tblBorders>
    </w:tblPr>
    <w:tcPr>
      <w:shd w:val="clear" w:color="auto" w:fill="D5D5D5" w:themeFill="text1" w:themeFillTint="3F"/>
    </w:tcPr>
    <w:tblStylePr w:type="firstRow">
      <w:rPr>
        <w:b/>
        <w:bCs/>
        <w:color w:val="595959" w:themeColor="text1"/>
      </w:rPr>
      <w:tblPr/>
      <w:tcPr>
        <w:shd w:val="clear" w:color="auto" w:fill="EEEEEE" w:themeFill="text1"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DDDDDD" w:themeFill="text1" w:themeFillTint="33"/>
      </w:tcPr>
    </w:tblStylePr>
    <w:tblStylePr w:type="band1Vert">
      <w:tblPr/>
      <w:tcPr>
        <w:shd w:val="clear" w:color="auto" w:fill="ACACAC" w:themeFill="text1" w:themeFillTint="7F"/>
      </w:tcPr>
    </w:tblStylePr>
    <w:tblStylePr w:type="band1Horz">
      <w:tblPr/>
      <w:tcPr>
        <w:tcBorders>
          <w:insideH w:val="single" w:sz="6" w:space="0" w:color="595959" w:themeColor="text1"/>
          <w:insideV w:val="single" w:sz="6" w:space="0" w:color="595959" w:themeColor="text1"/>
        </w:tcBorders>
        <w:shd w:val="clear" w:color="auto" w:fill="ACACAC"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F2F1EC" w:themeColor="accent1"/>
        <w:left w:val="single" w:sz="8" w:space="0" w:color="F2F1EC" w:themeColor="accent1"/>
        <w:bottom w:val="single" w:sz="8" w:space="0" w:color="F2F1EC" w:themeColor="accent1"/>
        <w:right w:val="single" w:sz="8" w:space="0" w:color="F2F1EC" w:themeColor="accent1"/>
        <w:insideH w:val="single" w:sz="8" w:space="0" w:color="F2F1EC" w:themeColor="accent1"/>
        <w:insideV w:val="single" w:sz="8" w:space="0" w:color="F2F1EC" w:themeColor="accent1"/>
      </w:tblBorders>
    </w:tblPr>
    <w:tcPr>
      <w:shd w:val="clear" w:color="auto" w:fill="FBFBFA" w:themeFill="accent1" w:themeFillTint="3F"/>
    </w:tcPr>
    <w:tblStylePr w:type="firstRow">
      <w:rPr>
        <w:b/>
        <w:bCs/>
        <w:color w:val="595959" w:themeColor="text1"/>
      </w:rPr>
      <w:tblPr/>
      <w:tcPr>
        <w:shd w:val="clear" w:color="auto" w:fill="FDFDFD" w:themeFill="accent1"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FCFCFB" w:themeFill="accent1" w:themeFillTint="33"/>
      </w:tcPr>
    </w:tblStylePr>
    <w:tblStylePr w:type="band1Vert">
      <w:tblPr/>
      <w:tcPr>
        <w:shd w:val="clear" w:color="auto" w:fill="F8F7F5" w:themeFill="accent1" w:themeFillTint="7F"/>
      </w:tcPr>
    </w:tblStylePr>
    <w:tblStylePr w:type="band1Horz">
      <w:tblPr/>
      <w:tcPr>
        <w:tcBorders>
          <w:insideH w:val="single" w:sz="6" w:space="0" w:color="F2F1EC" w:themeColor="accent1"/>
          <w:insideV w:val="single" w:sz="6" w:space="0" w:color="F2F1EC" w:themeColor="accent1"/>
        </w:tcBorders>
        <w:shd w:val="clear" w:color="auto" w:fill="F8F7F5"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C3C3BD" w:themeColor="accent2"/>
        <w:left w:val="single" w:sz="8" w:space="0" w:color="C3C3BD" w:themeColor="accent2"/>
        <w:bottom w:val="single" w:sz="8" w:space="0" w:color="C3C3BD" w:themeColor="accent2"/>
        <w:right w:val="single" w:sz="8" w:space="0" w:color="C3C3BD" w:themeColor="accent2"/>
        <w:insideH w:val="single" w:sz="8" w:space="0" w:color="C3C3BD" w:themeColor="accent2"/>
        <w:insideV w:val="single" w:sz="8" w:space="0" w:color="C3C3BD" w:themeColor="accent2"/>
      </w:tblBorders>
    </w:tblPr>
    <w:tcPr>
      <w:shd w:val="clear" w:color="auto" w:fill="F0F0EE" w:themeFill="accent2" w:themeFillTint="3F"/>
    </w:tcPr>
    <w:tblStylePr w:type="firstRow">
      <w:rPr>
        <w:b/>
        <w:bCs/>
        <w:color w:val="595959" w:themeColor="text1"/>
      </w:rPr>
      <w:tblPr/>
      <w:tcPr>
        <w:shd w:val="clear" w:color="auto" w:fill="F9F9F8" w:themeFill="accent2"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F3F3F1" w:themeFill="accent2" w:themeFillTint="33"/>
      </w:tcPr>
    </w:tblStylePr>
    <w:tblStylePr w:type="band1Vert">
      <w:tblPr/>
      <w:tcPr>
        <w:shd w:val="clear" w:color="auto" w:fill="E1E1DE" w:themeFill="accent2" w:themeFillTint="7F"/>
      </w:tcPr>
    </w:tblStylePr>
    <w:tblStylePr w:type="band1Horz">
      <w:tblPr/>
      <w:tcPr>
        <w:tcBorders>
          <w:insideH w:val="single" w:sz="6" w:space="0" w:color="C3C3BD" w:themeColor="accent2"/>
          <w:insideV w:val="single" w:sz="6" w:space="0" w:color="C3C3BD" w:themeColor="accent2"/>
        </w:tcBorders>
        <w:shd w:val="clear" w:color="auto" w:fill="E1E1DE"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8D918D" w:themeColor="accent3"/>
        <w:left w:val="single" w:sz="8" w:space="0" w:color="8D918D" w:themeColor="accent3"/>
        <w:bottom w:val="single" w:sz="8" w:space="0" w:color="8D918D" w:themeColor="accent3"/>
        <w:right w:val="single" w:sz="8" w:space="0" w:color="8D918D" w:themeColor="accent3"/>
        <w:insideH w:val="single" w:sz="8" w:space="0" w:color="8D918D" w:themeColor="accent3"/>
        <w:insideV w:val="single" w:sz="8" w:space="0" w:color="8D918D" w:themeColor="accent3"/>
      </w:tblBorders>
    </w:tblPr>
    <w:tcPr>
      <w:shd w:val="clear" w:color="auto" w:fill="E2E3E2" w:themeFill="accent3" w:themeFillTint="3F"/>
    </w:tcPr>
    <w:tblStylePr w:type="firstRow">
      <w:rPr>
        <w:b/>
        <w:bCs/>
        <w:color w:val="595959" w:themeColor="text1"/>
      </w:rPr>
      <w:tblPr/>
      <w:tcPr>
        <w:shd w:val="clear" w:color="auto" w:fill="F3F4F3" w:themeFill="accent3"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E8E9E8" w:themeFill="accent3" w:themeFillTint="33"/>
      </w:tcPr>
    </w:tblStylePr>
    <w:tblStylePr w:type="band1Vert">
      <w:tblPr/>
      <w:tcPr>
        <w:shd w:val="clear" w:color="auto" w:fill="C6C8C6" w:themeFill="accent3" w:themeFillTint="7F"/>
      </w:tcPr>
    </w:tblStylePr>
    <w:tblStylePr w:type="band1Horz">
      <w:tblPr/>
      <w:tcPr>
        <w:tcBorders>
          <w:insideH w:val="single" w:sz="6" w:space="0" w:color="8D918D" w:themeColor="accent3"/>
          <w:insideV w:val="single" w:sz="6" w:space="0" w:color="8D918D" w:themeColor="accent3"/>
        </w:tcBorders>
        <w:shd w:val="clear" w:color="auto" w:fill="C6C8C6"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65625E" w:themeColor="accent4"/>
        <w:left w:val="single" w:sz="8" w:space="0" w:color="65625E" w:themeColor="accent4"/>
        <w:bottom w:val="single" w:sz="8" w:space="0" w:color="65625E" w:themeColor="accent4"/>
        <w:right w:val="single" w:sz="8" w:space="0" w:color="65625E" w:themeColor="accent4"/>
        <w:insideH w:val="single" w:sz="8" w:space="0" w:color="65625E" w:themeColor="accent4"/>
        <w:insideV w:val="single" w:sz="8" w:space="0" w:color="65625E" w:themeColor="accent4"/>
      </w:tblBorders>
    </w:tblPr>
    <w:tcPr>
      <w:shd w:val="clear" w:color="auto" w:fill="D9D8D6" w:themeFill="accent4" w:themeFillTint="3F"/>
    </w:tcPr>
    <w:tblStylePr w:type="firstRow">
      <w:rPr>
        <w:b/>
        <w:bCs/>
        <w:color w:val="595959" w:themeColor="text1"/>
      </w:rPr>
      <w:tblPr/>
      <w:tcPr>
        <w:shd w:val="clear" w:color="auto" w:fill="F0EFEE" w:themeFill="accent4"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E0DFDE" w:themeFill="accent4" w:themeFillTint="33"/>
      </w:tcPr>
    </w:tblStylePr>
    <w:tblStylePr w:type="band1Vert">
      <w:tblPr/>
      <w:tcPr>
        <w:shd w:val="clear" w:color="auto" w:fill="B3B0AD" w:themeFill="accent4" w:themeFillTint="7F"/>
      </w:tcPr>
    </w:tblStylePr>
    <w:tblStylePr w:type="band1Horz">
      <w:tblPr/>
      <w:tcPr>
        <w:tcBorders>
          <w:insideH w:val="single" w:sz="6" w:space="0" w:color="65625E" w:themeColor="accent4"/>
          <w:insideV w:val="single" w:sz="6" w:space="0" w:color="65625E" w:themeColor="accent4"/>
        </w:tcBorders>
        <w:shd w:val="clear" w:color="auto" w:fill="B3B0AD"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454038" w:themeColor="accent5"/>
        <w:left w:val="single" w:sz="8" w:space="0" w:color="454038" w:themeColor="accent5"/>
        <w:bottom w:val="single" w:sz="8" w:space="0" w:color="454038" w:themeColor="accent5"/>
        <w:right w:val="single" w:sz="8" w:space="0" w:color="454038" w:themeColor="accent5"/>
        <w:insideH w:val="single" w:sz="8" w:space="0" w:color="454038" w:themeColor="accent5"/>
        <w:insideV w:val="single" w:sz="8" w:space="0" w:color="454038" w:themeColor="accent5"/>
      </w:tblBorders>
    </w:tblPr>
    <w:tcPr>
      <w:shd w:val="clear" w:color="auto" w:fill="D4D0CA" w:themeFill="accent5" w:themeFillTint="3F"/>
    </w:tcPr>
    <w:tblStylePr w:type="firstRow">
      <w:rPr>
        <w:b/>
        <w:bCs/>
        <w:color w:val="595959" w:themeColor="text1"/>
      </w:rPr>
      <w:tblPr/>
      <w:tcPr>
        <w:shd w:val="clear" w:color="auto" w:fill="EEECEA" w:themeFill="accent5"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DCD9D4" w:themeFill="accent5" w:themeFillTint="33"/>
      </w:tcPr>
    </w:tblStylePr>
    <w:tblStylePr w:type="band1Vert">
      <w:tblPr/>
      <w:tcPr>
        <w:shd w:val="clear" w:color="auto" w:fill="A9A195" w:themeFill="accent5" w:themeFillTint="7F"/>
      </w:tcPr>
    </w:tblStylePr>
    <w:tblStylePr w:type="band1Horz">
      <w:tblPr/>
      <w:tcPr>
        <w:tcBorders>
          <w:insideH w:val="single" w:sz="6" w:space="0" w:color="454038" w:themeColor="accent5"/>
          <w:insideV w:val="single" w:sz="6" w:space="0" w:color="454038" w:themeColor="accent5"/>
        </w:tcBorders>
        <w:shd w:val="clear" w:color="auto" w:fill="A9A195"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F28903" w:themeColor="accent6"/>
        <w:left w:val="single" w:sz="8" w:space="0" w:color="F28903" w:themeColor="accent6"/>
        <w:bottom w:val="single" w:sz="8" w:space="0" w:color="F28903" w:themeColor="accent6"/>
        <w:right w:val="single" w:sz="8" w:space="0" w:color="F28903" w:themeColor="accent6"/>
        <w:insideH w:val="single" w:sz="8" w:space="0" w:color="F28903" w:themeColor="accent6"/>
        <w:insideV w:val="single" w:sz="8" w:space="0" w:color="F28903" w:themeColor="accent6"/>
      </w:tblBorders>
    </w:tblPr>
    <w:tcPr>
      <w:shd w:val="clear" w:color="auto" w:fill="FEE1BE" w:themeFill="accent6" w:themeFillTint="3F"/>
    </w:tcPr>
    <w:tblStylePr w:type="firstRow">
      <w:rPr>
        <w:b/>
        <w:bCs/>
        <w:color w:val="595959" w:themeColor="text1"/>
      </w:rPr>
      <w:tblPr/>
      <w:tcPr>
        <w:shd w:val="clear" w:color="auto" w:fill="FEF3E5" w:themeFill="accent6"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FEE7CA" w:themeFill="accent6" w:themeFillTint="33"/>
      </w:tcPr>
    </w:tblStylePr>
    <w:tblStylePr w:type="band1Vert">
      <w:tblPr/>
      <w:tcPr>
        <w:shd w:val="clear" w:color="auto" w:fill="FDC47C" w:themeFill="accent6" w:themeFillTint="7F"/>
      </w:tcPr>
    </w:tblStylePr>
    <w:tblStylePr w:type="band1Horz">
      <w:tblPr/>
      <w:tcPr>
        <w:tcBorders>
          <w:insideH w:val="single" w:sz="6" w:space="0" w:color="F28903" w:themeColor="accent6"/>
          <w:insideV w:val="single" w:sz="6" w:space="0" w:color="F28903" w:themeColor="accent6"/>
        </w:tcBorders>
        <w:shd w:val="clear" w:color="auto" w:fill="FDC47C"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text1" w:themeFillTint="7F"/>
      </w:tcPr>
    </w:tblStylePr>
  </w:style>
  <w:style w:type="table" w:styleId="Mediumgitter3-fremhvningsfarve1">
    <w:name w:val="Medium Grid 3 Accent 1"/>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B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F1E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F1E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F1E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F1E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7F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7F5" w:themeFill="accent1" w:themeFillTint="7F"/>
      </w:tcPr>
    </w:tblStylePr>
  </w:style>
  <w:style w:type="table" w:styleId="Mediumgitter3-fremhvningsfarve2">
    <w:name w:val="Medium Grid 3 Accent 2"/>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0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C3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C3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C3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C3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1D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1DE" w:themeFill="accent2" w:themeFillTint="7F"/>
      </w:tcPr>
    </w:tblStylePr>
  </w:style>
  <w:style w:type="table" w:styleId="Mediumgitter3-fremhvningsfarve3">
    <w:name w:val="Medium Grid 3 Accent 3"/>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3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918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918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918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918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C8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C8C6" w:themeFill="accent3" w:themeFillTint="7F"/>
      </w:tcPr>
    </w:tblStylePr>
  </w:style>
  <w:style w:type="table" w:styleId="Mediumgitter3-fremhvningsfarve4">
    <w:name w:val="Medium Grid 3 Accent 4"/>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625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625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625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625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B0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B0AD" w:themeFill="accent4" w:themeFillTint="7F"/>
      </w:tcPr>
    </w:tblStylePr>
  </w:style>
  <w:style w:type="table" w:styleId="Mediumgitter3-fremhvningsfarve5">
    <w:name w:val="Medium Grid 3 Accent 5"/>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0C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40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40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40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40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A19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A195" w:themeFill="accent5" w:themeFillTint="7F"/>
      </w:tcPr>
    </w:tblStylePr>
  </w:style>
  <w:style w:type="table" w:styleId="Mediumgitter3-fremhvningsfarve6">
    <w:name w:val="Medium Grid 3 Accent 6"/>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1B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90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90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90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90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C47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C47C" w:themeFill="accent6" w:themeFillTint="7F"/>
      </w:tcPr>
    </w:tblStylePr>
  </w:style>
  <w:style w:type="table" w:styleId="Mediumliste1">
    <w:name w:val="Medium List 1"/>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595959" w:themeColor="text1"/>
        <w:bottom w:val="single" w:sz="8" w:space="0" w:color="595959" w:themeColor="text1"/>
      </w:tblBorders>
    </w:tblPr>
    <w:tblStylePr w:type="firstRow">
      <w:rPr>
        <w:rFonts w:asciiTheme="majorHAnsi" w:eastAsiaTheme="majorEastAsia" w:hAnsiTheme="majorHAnsi" w:cstheme="majorBidi"/>
      </w:rPr>
      <w:tblPr/>
      <w:tcPr>
        <w:tcBorders>
          <w:top w:val="nil"/>
          <w:bottom w:val="single" w:sz="8" w:space="0" w:color="595959" w:themeColor="text1"/>
        </w:tcBorders>
      </w:tcPr>
    </w:tblStylePr>
    <w:tblStylePr w:type="lastRow">
      <w:rPr>
        <w:b/>
        <w:bCs/>
        <w:color w:val="000000" w:themeColor="text2"/>
      </w:rPr>
      <w:tblPr/>
      <w:tcPr>
        <w:tcBorders>
          <w:top w:val="single" w:sz="8" w:space="0" w:color="595959" w:themeColor="text1"/>
          <w:bottom w:val="single" w:sz="8" w:space="0" w:color="595959" w:themeColor="text1"/>
        </w:tcBorders>
      </w:tcPr>
    </w:tblStylePr>
    <w:tblStylePr w:type="firstCol">
      <w:rPr>
        <w:b/>
        <w:bCs/>
      </w:rPr>
    </w:tblStylePr>
    <w:tblStylePr w:type="lastCol">
      <w:rPr>
        <w:b/>
        <w:bCs/>
      </w:rPr>
      <w:tblPr/>
      <w:tcPr>
        <w:tcBorders>
          <w:top w:val="single" w:sz="8" w:space="0" w:color="595959" w:themeColor="text1"/>
          <w:bottom w:val="single" w:sz="8" w:space="0" w:color="595959" w:themeColor="text1"/>
        </w:tcBorders>
      </w:tcPr>
    </w:tblStylePr>
    <w:tblStylePr w:type="band1Vert">
      <w:tblPr/>
      <w:tcPr>
        <w:shd w:val="clear" w:color="auto" w:fill="D5D5D5" w:themeFill="text1" w:themeFillTint="3F"/>
      </w:tcPr>
    </w:tblStylePr>
    <w:tblStylePr w:type="band1Horz">
      <w:tblPr/>
      <w:tcPr>
        <w:shd w:val="clear" w:color="auto" w:fill="D5D5D5" w:themeFill="text1" w:themeFillTint="3F"/>
      </w:tcPr>
    </w:tblStylePr>
  </w:style>
  <w:style w:type="table" w:styleId="Mediumliste1-farve1">
    <w:name w:val="Medium List 1 Accent 1"/>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F2F1EC" w:themeColor="accent1"/>
        <w:bottom w:val="single" w:sz="8" w:space="0" w:color="F2F1EC" w:themeColor="accent1"/>
      </w:tblBorders>
    </w:tblPr>
    <w:tblStylePr w:type="firstRow">
      <w:rPr>
        <w:rFonts w:asciiTheme="majorHAnsi" w:eastAsiaTheme="majorEastAsia" w:hAnsiTheme="majorHAnsi" w:cstheme="majorBidi"/>
      </w:rPr>
      <w:tblPr/>
      <w:tcPr>
        <w:tcBorders>
          <w:top w:val="nil"/>
          <w:bottom w:val="single" w:sz="8" w:space="0" w:color="F2F1EC" w:themeColor="accent1"/>
        </w:tcBorders>
      </w:tcPr>
    </w:tblStylePr>
    <w:tblStylePr w:type="lastRow">
      <w:rPr>
        <w:b/>
        <w:bCs/>
        <w:color w:val="000000" w:themeColor="text2"/>
      </w:rPr>
      <w:tblPr/>
      <w:tcPr>
        <w:tcBorders>
          <w:top w:val="single" w:sz="8" w:space="0" w:color="F2F1EC" w:themeColor="accent1"/>
          <w:bottom w:val="single" w:sz="8" w:space="0" w:color="F2F1EC" w:themeColor="accent1"/>
        </w:tcBorders>
      </w:tcPr>
    </w:tblStylePr>
    <w:tblStylePr w:type="firstCol">
      <w:rPr>
        <w:b/>
        <w:bCs/>
      </w:rPr>
    </w:tblStylePr>
    <w:tblStylePr w:type="lastCol">
      <w:rPr>
        <w:b/>
        <w:bCs/>
      </w:rPr>
      <w:tblPr/>
      <w:tcPr>
        <w:tcBorders>
          <w:top w:val="single" w:sz="8" w:space="0" w:color="F2F1EC" w:themeColor="accent1"/>
          <w:bottom w:val="single" w:sz="8" w:space="0" w:color="F2F1EC" w:themeColor="accent1"/>
        </w:tcBorders>
      </w:tcPr>
    </w:tblStylePr>
    <w:tblStylePr w:type="band1Vert">
      <w:tblPr/>
      <w:tcPr>
        <w:shd w:val="clear" w:color="auto" w:fill="FBFBFA" w:themeFill="accent1" w:themeFillTint="3F"/>
      </w:tcPr>
    </w:tblStylePr>
    <w:tblStylePr w:type="band1Horz">
      <w:tblPr/>
      <w:tcPr>
        <w:shd w:val="clear" w:color="auto" w:fill="FBFBFA" w:themeFill="accent1" w:themeFillTint="3F"/>
      </w:tcPr>
    </w:tblStylePr>
  </w:style>
  <w:style w:type="table" w:styleId="Mediumliste1-fremhvningsfarve2">
    <w:name w:val="Medium List 1 Accent 2"/>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C3C3BD" w:themeColor="accent2"/>
        <w:bottom w:val="single" w:sz="8" w:space="0" w:color="C3C3BD" w:themeColor="accent2"/>
      </w:tblBorders>
    </w:tblPr>
    <w:tblStylePr w:type="firstRow">
      <w:rPr>
        <w:rFonts w:asciiTheme="majorHAnsi" w:eastAsiaTheme="majorEastAsia" w:hAnsiTheme="majorHAnsi" w:cstheme="majorBidi"/>
      </w:rPr>
      <w:tblPr/>
      <w:tcPr>
        <w:tcBorders>
          <w:top w:val="nil"/>
          <w:bottom w:val="single" w:sz="8" w:space="0" w:color="C3C3BD" w:themeColor="accent2"/>
        </w:tcBorders>
      </w:tcPr>
    </w:tblStylePr>
    <w:tblStylePr w:type="lastRow">
      <w:rPr>
        <w:b/>
        <w:bCs/>
        <w:color w:val="000000" w:themeColor="text2"/>
      </w:rPr>
      <w:tblPr/>
      <w:tcPr>
        <w:tcBorders>
          <w:top w:val="single" w:sz="8" w:space="0" w:color="C3C3BD" w:themeColor="accent2"/>
          <w:bottom w:val="single" w:sz="8" w:space="0" w:color="C3C3BD" w:themeColor="accent2"/>
        </w:tcBorders>
      </w:tcPr>
    </w:tblStylePr>
    <w:tblStylePr w:type="firstCol">
      <w:rPr>
        <w:b/>
        <w:bCs/>
      </w:rPr>
    </w:tblStylePr>
    <w:tblStylePr w:type="lastCol">
      <w:rPr>
        <w:b/>
        <w:bCs/>
      </w:rPr>
      <w:tblPr/>
      <w:tcPr>
        <w:tcBorders>
          <w:top w:val="single" w:sz="8" w:space="0" w:color="C3C3BD" w:themeColor="accent2"/>
          <w:bottom w:val="single" w:sz="8" w:space="0" w:color="C3C3BD" w:themeColor="accent2"/>
        </w:tcBorders>
      </w:tcPr>
    </w:tblStylePr>
    <w:tblStylePr w:type="band1Vert">
      <w:tblPr/>
      <w:tcPr>
        <w:shd w:val="clear" w:color="auto" w:fill="F0F0EE" w:themeFill="accent2" w:themeFillTint="3F"/>
      </w:tcPr>
    </w:tblStylePr>
    <w:tblStylePr w:type="band1Horz">
      <w:tblPr/>
      <w:tcPr>
        <w:shd w:val="clear" w:color="auto" w:fill="F0F0EE" w:themeFill="accent2" w:themeFillTint="3F"/>
      </w:tcPr>
    </w:tblStylePr>
  </w:style>
  <w:style w:type="table" w:styleId="Mediumliste1-fremhvningsfarve3">
    <w:name w:val="Medium List 1 Accent 3"/>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8D918D" w:themeColor="accent3"/>
        <w:bottom w:val="single" w:sz="8" w:space="0" w:color="8D918D" w:themeColor="accent3"/>
      </w:tblBorders>
    </w:tblPr>
    <w:tblStylePr w:type="firstRow">
      <w:rPr>
        <w:rFonts w:asciiTheme="majorHAnsi" w:eastAsiaTheme="majorEastAsia" w:hAnsiTheme="majorHAnsi" w:cstheme="majorBidi"/>
      </w:rPr>
      <w:tblPr/>
      <w:tcPr>
        <w:tcBorders>
          <w:top w:val="nil"/>
          <w:bottom w:val="single" w:sz="8" w:space="0" w:color="8D918D" w:themeColor="accent3"/>
        </w:tcBorders>
      </w:tcPr>
    </w:tblStylePr>
    <w:tblStylePr w:type="lastRow">
      <w:rPr>
        <w:b/>
        <w:bCs/>
        <w:color w:val="000000" w:themeColor="text2"/>
      </w:rPr>
      <w:tblPr/>
      <w:tcPr>
        <w:tcBorders>
          <w:top w:val="single" w:sz="8" w:space="0" w:color="8D918D" w:themeColor="accent3"/>
          <w:bottom w:val="single" w:sz="8" w:space="0" w:color="8D918D" w:themeColor="accent3"/>
        </w:tcBorders>
      </w:tcPr>
    </w:tblStylePr>
    <w:tblStylePr w:type="firstCol">
      <w:rPr>
        <w:b/>
        <w:bCs/>
      </w:rPr>
    </w:tblStylePr>
    <w:tblStylePr w:type="lastCol">
      <w:rPr>
        <w:b/>
        <w:bCs/>
      </w:rPr>
      <w:tblPr/>
      <w:tcPr>
        <w:tcBorders>
          <w:top w:val="single" w:sz="8" w:space="0" w:color="8D918D" w:themeColor="accent3"/>
          <w:bottom w:val="single" w:sz="8" w:space="0" w:color="8D918D" w:themeColor="accent3"/>
        </w:tcBorders>
      </w:tcPr>
    </w:tblStylePr>
    <w:tblStylePr w:type="band1Vert">
      <w:tblPr/>
      <w:tcPr>
        <w:shd w:val="clear" w:color="auto" w:fill="E2E3E2" w:themeFill="accent3" w:themeFillTint="3F"/>
      </w:tcPr>
    </w:tblStylePr>
    <w:tblStylePr w:type="band1Horz">
      <w:tblPr/>
      <w:tcPr>
        <w:shd w:val="clear" w:color="auto" w:fill="E2E3E2" w:themeFill="accent3" w:themeFillTint="3F"/>
      </w:tcPr>
    </w:tblStylePr>
  </w:style>
  <w:style w:type="table" w:styleId="Mediumliste1-fremhvningsfarve4">
    <w:name w:val="Medium List 1 Accent 4"/>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65625E" w:themeColor="accent4"/>
        <w:bottom w:val="single" w:sz="8" w:space="0" w:color="65625E" w:themeColor="accent4"/>
      </w:tblBorders>
    </w:tblPr>
    <w:tblStylePr w:type="firstRow">
      <w:rPr>
        <w:rFonts w:asciiTheme="majorHAnsi" w:eastAsiaTheme="majorEastAsia" w:hAnsiTheme="majorHAnsi" w:cstheme="majorBidi"/>
      </w:rPr>
      <w:tblPr/>
      <w:tcPr>
        <w:tcBorders>
          <w:top w:val="nil"/>
          <w:bottom w:val="single" w:sz="8" w:space="0" w:color="65625E" w:themeColor="accent4"/>
        </w:tcBorders>
      </w:tcPr>
    </w:tblStylePr>
    <w:tblStylePr w:type="lastRow">
      <w:rPr>
        <w:b/>
        <w:bCs/>
        <w:color w:val="000000" w:themeColor="text2"/>
      </w:rPr>
      <w:tblPr/>
      <w:tcPr>
        <w:tcBorders>
          <w:top w:val="single" w:sz="8" w:space="0" w:color="65625E" w:themeColor="accent4"/>
          <w:bottom w:val="single" w:sz="8" w:space="0" w:color="65625E" w:themeColor="accent4"/>
        </w:tcBorders>
      </w:tcPr>
    </w:tblStylePr>
    <w:tblStylePr w:type="firstCol">
      <w:rPr>
        <w:b/>
        <w:bCs/>
      </w:rPr>
    </w:tblStylePr>
    <w:tblStylePr w:type="lastCol">
      <w:rPr>
        <w:b/>
        <w:bCs/>
      </w:rPr>
      <w:tblPr/>
      <w:tcPr>
        <w:tcBorders>
          <w:top w:val="single" w:sz="8" w:space="0" w:color="65625E" w:themeColor="accent4"/>
          <w:bottom w:val="single" w:sz="8" w:space="0" w:color="65625E" w:themeColor="accent4"/>
        </w:tcBorders>
      </w:tcPr>
    </w:tblStylePr>
    <w:tblStylePr w:type="band1Vert">
      <w:tblPr/>
      <w:tcPr>
        <w:shd w:val="clear" w:color="auto" w:fill="D9D8D6" w:themeFill="accent4" w:themeFillTint="3F"/>
      </w:tcPr>
    </w:tblStylePr>
    <w:tblStylePr w:type="band1Horz">
      <w:tblPr/>
      <w:tcPr>
        <w:shd w:val="clear" w:color="auto" w:fill="D9D8D6" w:themeFill="accent4" w:themeFillTint="3F"/>
      </w:tcPr>
    </w:tblStylePr>
  </w:style>
  <w:style w:type="table" w:styleId="Mediumliste1-fremhvningsfarve5">
    <w:name w:val="Medium List 1 Accent 5"/>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454038" w:themeColor="accent5"/>
        <w:bottom w:val="single" w:sz="8" w:space="0" w:color="454038" w:themeColor="accent5"/>
      </w:tblBorders>
    </w:tblPr>
    <w:tblStylePr w:type="firstRow">
      <w:rPr>
        <w:rFonts w:asciiTheme="majorHAnsi" w:eastAsiaTheme="majorEastAsia" w:hAnsiTheme="majorHAnsi" w:cstheme="majorBidi"/>
      </w:rPr>
      <w:tblPr/>
      <w:tcPr>
        <w:tcBorders>
          <w:top w:val="nil"/>
          <w:bottom w:val="single" w:sz="8" w:space="0" w:color="454038" w:themeColor="accent5"/>
        </w:tcBorders>
      </w:tcPr>
    </w:tblStylePr>
    <w:tblStylePr w:type="lastRow">
      <w:rPr>
        <w:b/>
        <w:bCs/>
        <w:color w:val="000000" w:themeColor="text2"/>
      </w:rPr>
      <w:tblPr/>
      <w:tcPr>
        <w:tcBorders>
          <w:top w:val="single" w:sz="8" w:space="0" w:color="454038" w:themeColor="accent5"/>
          <w:bottom w:val="single" w:sz="8" w:space="0" w:color="454038" w:themeColor="accent5"/>
        </w:tcBorders>
      </w:tcPr>
    </w:tblStylePr>
    <w:tblStylePr w:type="firstCol">
      <w:rPr>
        <w:b/>
        <w:bCs/>
      </w:rPr>
    </w:tblStylePr>
    <w:tblStylePr w:type="lastCol">
      <w:rPr>
        <w:b/>
        <w:bCs/>
      </w:rPr>
      <w:tblPr/>
      <w:tcPr>
        <w:tcBorders>
          <w:top w:val="single" w:sz="8" w:space="0" w:color="454038" w:themeColor="accent5"/>
          <w:bottom w:val="single" w:sz="8" w:space="0" w:color="454038" w:themeColor="accent5"/>
        </w:tcBorders>
      </w:tcPr>
    </w:tblStylePr>
    <w:tblStylePr w:type="band1Vert">
      <w:tblPr/>
      <w:tcPr>
        <w:shd w:val="clear" w:color="auto" w:fill="D4D0CA" w:themeFill="accent5" w:themeFillTint="3F"/>
      </w:tcPr>
    </w:tblStylePr>
    <w:tblStylePr w:type="band1Horz">
      <w:tblPr/>
      <w:tcPr>
        <w:shd w:val="clear" w:color="auto" w:fill="D4D0CA" w:themeFill="accent5" w:themeFillTint="3F"/>
      </w:tcPr>
    </w:tblStylePr>
  </w:style>
  <w:style w:type="table" w:styleId="Mediumliste1-fremhvningsfarve6">
    <w:name w:val="Medium List 1 Accent 6"/>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F28903" w:themeColor="accent6"/>
        <w:bottom w:val="single" w:sz="8" w:space="0" w:color="F28903" w:themeColor="accent6"/>
      </w:tblBorders>
    </w:tblPr>
    <w:tblStylePr w:type="firstRow">
      <w:rPr>
        <w:rFonts w:asciiTheme="majorHAnsi" w:eastAsiaTheme="majorEastAsia" w:hAnsiTheme="majorHAnsi" w:cstheme="majorBidi"/>
      </w:rPr>
      <w:tblPr/>
      <w:tcPr>
        <w:tcBorders>
          <w:top w:val="nil"/>
          <w:bottom w:val="single" w:sz="8" w:space="0" w:color="F28903" w:themeColor="accent6"/>
        </w:tcBorders>
      </w:tcPr>
    </w:tblStylePr>
    <w:tblStylePr w:type="lastRow">
      <w:rPr>
        <w:b/>
        <w:bCs/>
        <w:color w:val="000000" w:themeColor="text2"/>
      </w:rPr>
      <w:tblPr/>
      <w:tcPr>
        <w:tcBorders>
          <w:top w:val="single" w:sz="8" w:space="0" w:color="F28903" w:themeColor="accent6"/>
          <w:bottom w:val="single" w:sz="8" w:space="0" w:color="F28903" w:themeColor="accent6"/>
        </w:tcBorders>
      </w:tcPr>
    </w:tblStylePr>
    <w:tblStylePr w:type="firstCol">
      <w:rPr>
        <w:b/>
        <w:bCs/>
      </w:rPr>
    </w:tblStylePr>
    <w:tblStylePr w:type="lastCol">
      <w:rPr>
        <w:b/>
        <w:bCs/>
      </w:rPr>
      <w:tblPr/>
      <w:tcPr>
        <w:tcBorders>
          <w:top w:val="single" w:sz="8" w:space="0" w:color="F28903" w:themeColor="accent6"/>
          <w:bottom w:val="single" w:sz="8" w:space="0" w:color="F28903" w:themeColor="accent6"/>
        </w:tcBorders>
      </w:tcPr>
    </w:tblStylePr>
    <w:tblStylePr w:type="band1Vert">
      <w:tblPr/>
      <w:tcPr>
        <w:shd w:val="clear" w:color="auto" w:fill="FEE1BE" w:themeFill="accent6" w:themeFillTint="3F"/>
      </w:tcPr>
    </w:tblStylePr>
    <w:tblStylePr w:type="band1Horz">
      <w:tblPr/>
      <w:tcPr>
        <w:shd w:val="clear" w:color="auto" w:fill="FEE1BE" w:themeFill="accent6" w:themeFillTint="3F"/>
      </w:tcPr>
    </w:tblStylePr>
  </w:style>
  <w:style w:type="table" w:styleId="Mediumliste2">
    <w:name w:val="Medium List 2"/>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tblBorders>
    </w:tblPr>
    <w:tblStylePr w:type="firstRow">
      <w:rPr>
        <w:sz w:val="24"/>
        <w:szCs w:val="24"/>
      </w:rPr>
      <w:tblPr/>
      <w:tcPr>
        <w:tcBorders>
          <w:top w:val="nil"/>
          <w:left w:val="nil"/>
          <w:bottom w:val="single" w:sz="24" w:space="0" w:color="59595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text1"/>
          <w:insideH w:val="nil"/>
          <w:insideV w:val="nil"/>
        </w:tcBorders>
        <w:shd w:val="clear" w:color="auto" w:fill="FFFFFF" w:themeFill="background1"/>
      </w:tcPr>
    </w:tblStylePr>
    <w:tblStylePr w:type="lastCol">
      <w:tblPr/>
      <w:tcPr>
        <w:tcBorders>
          <w:top w:val="nil"/>
          <w:left w:val="single" w:sz="8" w:space="0" w:color="59595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text1" w:themeFillTint="3F"/>
      </w:tcPr>
    </w:tblStylePr>
    <w:tblStylePr w:type="band1Horz">
      <w:tblPr/>
      <w:tcPr>
        <w:tcBorders>
          <w:top w:val="nil"/>
          <w:bottom w:val="nil"/>
          <w:insideH w:val="nil"/>
          <w:insideV w:val="nil"/>
        </w:tcBorders>
        <w:shd w:val="clear" w:color="auto" w:fill="D5D5D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F2F1EC" w:themeColor="accent1"/>
        <w:left w:val="single" w:sz="8" w:space="0" w:color="F2F1EC" w:themeColor="accent1"/>
        <w:bottom w:val="single" w:sz="8" w:space="0" w:color="F2F1EC" w:themeColor="accent1"/>
        <w:right w:val="single" w:sz="8" w:space="0" w:color="F2F1EC" w:themeColor="accent1"/>
      </w:tblBorders>
    </w:tblPr>
    <w:tblStylePr w:type="firstRow">
      <w:rPr>
        <w:sz w:val="24"/>
        <w:szCs w:val="24"/>
      </w:rPr>
      <w:tblPr/>
      <w:tcPr>
        <w:tcBorders>
          <w:top w:val="nil"/>
          <w:left w:val="nil"/>
          <w:bottom w:val="single" w:sz="24" w:space="0" w:color="F2F1E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F1EC" w:themeColor="accent1"/>
          <w:insideH w:val="nil"/>
          <w:insideV w:val="nil"/>
        </w:tcBorders>
        <w:shd w:val="clear" w:color="auto" w:fill="FFFFFF" w:themeFill="background1"/>
      </w:tcPr>
    </w:tblStylePr>
    <w:tblStylePr w:type="lastCol">
      <w:tblPr/>
      <w:tcPr>
        <w:tcBorders>
          <w:top w:val="nil"/>
          <w:left w:val="single" w:sz="8" w:space="0" w:color="F2F1E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BFA" w:themeFill="accent1" w:themeFillTint="3F"/>
      </w:tcPr>
    </w:tblStylePr>
    <w:tblStylePr w:type="band1Horz">
      <w:tblPr/>
      <w:tcPr>
        <w:tcBorders>
          <w:top w:val="nil"/>
          <w:bottom w:val="nil"/>
          <w:insideH w:val="nil"/>
          <w:insideV w:val="nil"/>
        </w:tcBorders>
        <w:shd w:val="clear" w:color="auto" w:fill="FBFB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C3C3BD" w:themeColor="accent2"/>
        <w:left w:val="single" w:sz="8" w:space="0" w:color="C3C3BD" w:themeColor="accent2"/>
        <w:bottom w:val="single" w:sz="8" w:space="0" w:color="C3C3BD" w:themeColor="accent2"/>
        <w:right w:val="single" w:sz="8" w:space="0" w:color="C3C3BD" w:themeColor="accent2"/>
      </w:tblBorders>
    </w:tblPr>
    <w:tblStylePr w:type="firstRow">
      <w:rPr>
        <w:sz w:val="24"/>
        <w:szCs w:val="24"/>
      </w:rPr>
      <w:tblPr/>
      <w:tcPr>
        <w:tcBorders>
          <w:top w:val="nil"/>
          <w:left w:val="nil"/>
          <w:bottom w:val="single" w:sz="24" w:space="0" w:color="C3C3B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C3BD" w:themeColor="accent2"/>
          <w:insideH w:val="nil"/>
          <w:insideV w:val="nil"/>
        </w:tcBorders>
        <w:shd w:val="clear" w:color="auto" w:fill="FFFFFF" w:themeFill="background1"/>
      </w:tcPr>
    </w:tblStylePr>
    <w:tblStylePr w:type="lastCol">
      <w:tblPr/>
      <w:tcPr>
        <w:tcBorders>
          <w:top w:val="nil"/>
          <w:left w:val="single" w:sz="8" w:space="0" w:color="C3C3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0EE" w:themeFill="accent2" w:themeFillTint="3F"/>
      </w:tcPr>
    </w:tblStylePr>
    <w:tblStylePr w:type="band1Horz">
      <w:tblPr/>
      <w:tcPr>
        <w:tcBorders>
          <w:top w:val="nil"/>
          <w:bottom w:val="nil"/>
          <w:insideH w:val="nil"/>
          <w:insideV w:val="nil"/>
        </w:tcBorders>
        <w:shd w:val="clear" w:color="auto" w:fill="F0F0E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8D918D" w:themeColor="accent3"/>
        <w:left w:val="single" w:sz="8" w:space="0" w:color="8D918D" w:themeColor="accent3"/>
        <w:bottom w:val="single" w:sz="8" w:space="0" w:color="8D918D" w:themeColor="accent3"/>
        <w:right w:val="single" w:sz="8" w:space="0" w:color="8D918D" w:themeColor="accent3"/>
      </w:tblBorders>
    </w:tblPr>
    <w:tblStylePr w:type="firstRow">
      <w:rPr>
        <w:sz w:val="24"/>
        <w:szCs w:val="24"/>
      </w:rPr>
      <w:tblPr/>
      <w:tcPr>
        <w:tcBorders>
          <w:top w:val="nil"/>
          <w:left w:val="nil"/>
          <w:bottom w:val="single" w:sz="24" w:space="0" w:color="8D918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918D" w:themeColor="accent3"/>
          <w:insideH w:val="nil"/>
          <w:insideV w:val="nil"/>
        </w:tcBorders>
        <w:shd w:val="clear" w:color="auto" w:fill="FFFFFF" w:themeFill="background1"/>
      </w:tcPr>
    </w:tblStylePr>
    <w:tblStylePr w:type="lastCol">
      <w:tblPr/>
      <w:tcPr>
        <w:tcBorders>
          <w:top w:val="nil"/>
          <w:left w:val="single" w:sz="8" w:space="0" w:color="8D918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3E2" w:themeFill="accent3" w:themeFillTint="3F"/>
      </w:tcPr>
    </w:tblStylePr>
    <w:tblStylePr w:type="band1Horz">
      <w:tblPr/>
      <w:tcPr>
        <w:tcBorders>
          <w:top w:val="nil"/>
          <w:bottom w:val="nil"/>
          <w:insideH w:val="nil"/>
          <w:insideV w:val="nil"/>
        </w:tcBorders>
        <w:shd w:val="clear" w:color="auto" w:fill="E2E3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65625E" w:themeColor="accent4"/>
        <w:left w:val="single" w:sz="8" w:space="0" w:color="65625E" w:themeColor="accent4"/>
        <w:bottom w:val="single" w:sz="8" w:space="0" w:color="65625E" w:themeColor="accent4"/>
        <w:right w:val="single" w:sz="8" w:space="0" w:color="65625E" w:themeColor="accent4"/>
      </w:tblBorders>
    </w:tblPr>
    <w:tblStylePr w:type="firstRow">
      <w:rPr>
        <w:sz w:val="24"/>
        <w:szCs w:val="24"/>
      </w:rPr>
      <w:tblPr/>
      <w:tcPr>
        <w:tcBorders>
          <w:top w:val="nil"/>
          <w:left w:val="nil"/>
          <w:bottom w:val="single" w:sz="24" w:space="0" w:color="65625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625E" w:themeColor="accent4"/>
          <w:insideH w:val="nil"/>
          <w:insideV w:val="nil"/>
        </w:tcBorders>
        <w:shd w:val="clear" w:color="auto" w:fill="FFFFFF" w:themeFill="background1"/>
      </w:tcPr>
    </w:tblStylePr>
    <w:tblStylePr w:type="lastCol">
      <w:tblPr/>
      <w:tcPr>
        <w:tcBorders>
          <w:top w:val="nil"/>
          <w:left w:val="single" w:sz="8" w:space="0" w:color="65625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D6" w:themeFill="accent4" w:themeFillTint="3F"/>
      </w:tcPr>
    </w:tblStylePr>
    <w:tblStylePr w:type="band1Horz">
      <w:tblPr/>
      <w:tcPr>
        <w:tcBorders>
          <w:top w:val="nil"/>
          <w:bottom w:val="nil"/>
          <w:insideH w:val="nil"/>
          <w:insideV w:val="nil"/>
        </w:tcBorders>
        <w:shd w:val="clear" w:color="auto" w:fill="D9D8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454038" w:themeColor="accent5"/>
        <w:left w:val="single" w:sz="8" w:space="0" w:color="454038" w:themeColor="accent5"/>
        <w:bottom w:val="single" w:sz="8" w:space="0" w:color="454038" w:themeColor="accent5"/>
        <w:right w:val="single" w:sz="8" w:space="0" w:color="454038" w:themeColor="accent5"/>
      </w:tblBorders>
    </w:tblPr>
    <w:tblStylePr w:type="firstRow">
      <w:rPr>
        <w:sz w:val="24"/>
        <w:szCs w:val="24"/>
      </w:rPr>
      <w:tblPr/>
      <w:tcPr>
        <w:tcBorders>
          <w:top w:val="nil"/>
          <w:left w:val="nil"/>
          <w:bottom w:val="single" w:sz="24" w:space="0" w:color="45403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54038" w:themeColor="accent5"/>
          <w:insideH w:val="nil"/>
          <w:insideV w:val="nil"/>
        </w:tcBorders>
        <w:shd w:val="clear" w:color="auto" w:fill="FFFFFF" w:themeFill="background1"/>
      </w:tcPr>
    </w:tblStylePr>
    <w:tblStylePr w:type="lastCol">
      <w:tblPr/>
      <w:tcPr>
        <w:tcBorders>
          <w:top w:val="nil"/>
          <w:left w:val="single" w:sz="8" w:space="0" w:color="4540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0CA" w:themeFill="accent5" w:themeFillTint="3F"/>
      </w:tcPr>
    </w:tblStylePr>
    <w:tblStylePr w:type="band1Horz">
      <w:tblPr/>
      <w:tcPr>
        <w:tcBorders>
          <w:top w:val="nil"/>
          <w:bottom w:val="nil"/>
          <w:insideH w:val="nil"/>
          <w:insideV w:val="nil"/>
        </w:tcBorders>
        <w:shd w:val="clear" w:color="auto" w:fill="D4D0C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F28903" w:themeColor="accent6"/>
        <w:left w:val="single" w:sz="8" w:space="0" w:color="F28903" w:themeColor="accent6"/>
        <w:bottom w:val="single" w:sz="8" w:space="0" w:color="F28903" w:themeColor="accent6"/>
        <w:right w:val="single" w:sz="8" w:space="0" w:color="F28903" w:themeColor="accent6"/>
      </w:tblBorders>
    </w:tblPr>
    <w:tblStylePr w:type="firstRow">
      <w:rPr>
        <w:sz w:val="24"/>
        <w:szCs w:val="24"/>
      </w:rPr>
      <w:tblPr/>
      <w:tcPr>
        <w:tcBorders>
          <w:top w:val="nil"/>
          <w:left w:val="nil"/>
          <w:bottom w:val="single" w:sz="24" w:space="0" w:color="F2890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903" w:themeColor="accent6"/>
          <w:insideH w:val="nil"/>
          <w:insideV w:val="nil"/>
        </w:tcBorders>
        <w:shd w:val="clear" w:color="auto" w:fill="FFFFFF" w:themeFill="background1"/>
      </w:tcPr>
    </w:tblStylePr>
    <w:tblStylePr w:type="lastCol">
      <w:tblPr/>
      <w:tcPr>
        <w:tcBorders>
          <w:top w:val="nil"/>
          <w:left w:val="single" w:sz="8" w:space="0" w:color="F2890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1BE" w:themeFill="accent6" w:themeFillTint="3F"/>
      </w:tcPr>
    </w:tblStylePr>
    <w:tblStylePr w:type="band1Horz">
      <w:tblPr/>
      <w:tcPr>
        <w:tcBorders>
          <w:top w:val="nil"/>
          <w:bottom w:val="nil"/>
          <w:insideH w:val="nil"/>
          <w:insideV w:val="nil"/>
        </w:tcBorders>
        <w:shd w:val="clear" w:color="auto" w:fill="FEE1B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1B33D3"/>
    <w:pPr>
      <w:spacing w:line="240" w:lineRule="auto"/>
    </w:pPr>
    <w:tblPr>
      <w:tblStyleRowBandSize w:val="1"/>
      <w:tblStyleColBandSize w:val="1"/>
      <w:tblBorders>
        <w:top w:val="single" w:sz="8" w:space="0" w:color="828282" w:themeColor="text1" w:themeTint="BF"/>
        <w:left w:val="single" w:sz="8" w:space="0" w:color="828282" w:themeColor="text1" w:themeTint="BF"/>
        <w:bottom w:val="single" w:sz="8" w:space="0" w:color="828282" w:themeColor="text1" w:themeTint="BF"/>
        <w:right w:val="single" w:sz="8" w:space="0" w:color="828282" w:themeColor="text1" w:themeTint="BF"/>
        <w:insideH w:val="single" w:sz="8" w:space="0" w:color="828282" w:themeColor="text1" w:themeTint="BF"/>
      </w:tblBorders>
    </w:tblPr>
    <w:tblStylePr w:type="firstRow">
      <w:pPr>
        <w:spacing w:before="0" w:after="0" w:line="240" w:lineRule="auto"/>
      </w:pPr>
      <w:rPr>
        <w:b/>
        <w:bCs/>
        <w:color w:val="FFFFFF" w:themeColor="background1"/>
      </w:rPr>
      <w:tblPr/>
      <w:tcPr>
        <w:tcBorders>
          <w:top w:val="single" w:sz="8" w:space="0" w:color="828282" w:themeColor="text1" w:themeTint="BF"/>
          <w:left w:val="single" w:sz="8" w:space="0" w:color="828282" w:themeColor="text1" w:themeTint="BF"/>
          <w:bottom w:val="single" w:sz="8" w:space="0" w:color="828282" w:themeColor="text1" w:themeTint="BF"/>
          <w:right w:val="single" w:sz="8" w:space="0" w:color="828282" w:themeColor="text1" w:themeTint="BF"/>
          <w:insideH w:val="nil"/>
          <w:insideV w:val="nil"/>
        </w:tcBorders>
        <w:shd w:val="clear" w:color="auto" w:fill="595959" w:themeFill="text1"/>
      </w:tcPr>
    </w:tblStylePr>
    <w:tblStylePr w:type="lastRow">
      <w:pPr>
        <w:spacing w:before="0" w:after="0" w:line="240" w:lineRule="auto"/>
      </w:pPr>
      <w:rPr>
        <w:b/>
        <w:bCs/>
      </w:rPr>
      <w:tblPr/>
      <w:tcPr>
        <w:tcBorders>
          <w:top w:val="double" w:sz="6" w:space="0" w:color="828282" w:themeColor="text1" w:themeTint="BF"/>
          <w:left w:val="single" w:sz="8" w:space="0" w:color="828282" w:themeColor="text1" w:themeTint="BF"/>
          <w:bottom w:val="single" w:sz="8" w:space="0" w:color="828282" w:themeColor="text1" w:themeTint="BF"/>
          <w:right w:val="single" w:sz="8" w:space="0" w:color="828282" w:themeColor="text1" w:themeTint="BF"/>
          <w:insideH w:val="nil"/>
          <w:insideV w:val="nil"/>
        </w:tcBorders>
      </w:tcPr>
    </w:tblStylePr>
    <w:tblStylePr w:type="firstCol">
      <w:rPr>
        <w:b/>
        <w:bCs/>
      </w:rPr>
    </w:tblStylePr>
    <w:tblStylePr w:type="lastCol">
      <w:rPr>
        <w:b/>
        <w:bCs/>
      </w:rPr>
    </w:tblStylePr>
    <w:tblStylePr w:type="band1Vert">
      <w:tblPr/>
      <w:tcPr>
        <w:shd w:val="clear" w:color="auto" w:fill="D5D5D5" w:themeFill="text1" w:themeFillTint="3F"/>
      </w:tcPr>
    </w:tblStylePr>
    <w:tblStylePr w:type="band1Horz">
      <w:tblPr/>
      <w:tcPr>
        <w:tcBorders>
          <w:insideH w:val="nil"/>
          <w:insideV w:val="nil"/>
        </w:tcBorders>
        <w:shd w:val="clear" w:color="auto" w:fill="D5D5D5"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1B33D3"/>
    <w:pPr>
      <w:spacing w:line="240" w:lineRule="auto"/>
    </w:pPr>
    <w:tblPr>
      <w:tblStyleRowBandSize w:val="1"/>
      <w:tblStyleColBandSize w:val="1"/>
      <w:tblBorders>
        <w:top w:val="single" w:sz="8" w:space="0" w:color="F5F4F0" w:themeColor="accent1" w:themeTint="BF"/>
        <w:left w:val="single" w:sz="8" w:space="0" w:color="F5F4F0" w:themeColor="accent1" w:themeTint="BF"/>
        <w:bottom w:val="single" w:sz="8" w:space="0" w:color="F5F4F0" w:themeColor="accent1" w:themeTint="BF"/>
        <w:right w:val="single" w:sz="8" w:space="0" w:color="F5F4F0" w:themeColor="accent1" w:themeTint="BF"/>
        <w:insideH w:val="single" w:sz="8" w:space="0" w:color="F5F4F0" w:themeColor="accent1" w:themeTint="BF"/>
      </w:tblBorders>
    </w:tblPr>
    <w:tblStylePr w:type="firstRow">
      <w:pPr>
        <w:spacing w:before="0" w:after="0" w:line="240" w:lineRule="auto"/>
      </w:pPr>
      <w:rPr>
        <w:b/>
        <w:bCs/>
        <w:color w:val="FFFFFF" w:themeColor="background1"/>
      </w:rPr>
      <w:tblPr/>
      <w:tcPr>
        <w:tcBorders>
          <w:top w:val="single" w:sz="8" w:space="0" w:color="F5F4F0" w:themeColor="accent1" w:themeTint="BF"/>
          <w:left w:val="single" w:sz="8" w:space="0" w:color="F5F4F0" w:themeColor="accent1" w:themeTint="BF"/>
          <w:bottom w:val="single" w:sz="8" w:space="0" w:color="F5F4F0" w:themeColor="accent1" w:themeTint="BF"/>
          <w:right w:val="single" w:sz="8" w:space="0" w:color="F5F4F0" w:themeColor="accent1" w:themeTint="BF"/>
          <w:insideH w:val="nil"/>
          <w:insideV w:val="nil"/>
        </w:tcBorders>
        <w:shd w:val="clear" w:color="auto" w:fill="F2F1EC" w:themeFill="accent1"/>
      </w:tcPr>
    </w:tblStylePr>
    <w:tblStylePr w:type="lastRow">
      <w:pPr>
        <w:spacing w:before="0" w:after="0" w:line="240" w:lineRule="auto"/>
      </w:pPr>
      <w:rPr>
        <w:b/>
        <w:bCs/>
      </w:rPr>
      <w:tblPr/>
      <w:tcPr>
        <w:tcBorders>
          <w:top w:val="double" w:sz="6" w:space="0" w:color="F5F4F0" w:themeColor="accent1" w:themeTint="BF"/>
          <w:left w:val="single" w:sz="8" w:space="0" w:color="F5F4F0" w:themeColor="accent1" w:themeTint="BF"/>
          <w:bottom w:val="single" w:sz="8" w:space="0" w:color="F5F4F0" w:themeColor="accent1" w:themeTint="BF"/>
          <w:right w:val="single" w:sz="8" w:space="0" w:color="F5F4F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BFA" w:themeFill="accent1" w:themeFillTint="3F"/>
      </w:tcPr>
    </w:tblStylePr>
    <w:tblStylePr w:type="band1Horz">
      <w:tblPr/>
      <w:tcPr>
        <w:tcBorders>
          <w:insideH w:val="nil"/>
          <w:insideV w:val="nil"/>
        </w:tcBorders>
        <w:shd w:val="clear" w:color="auto" w:fill="FBFBFA"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1B33D3"/>
    <w:pPr>
      <w:spacing w:line="240" w:lineRule="auto"/>
    </w:pPr>
    <w:tblPr>
      <w:tblStyleRowBandSize w:val="1"/>
      <w:tblStyleColBandSize w:val="1"/>
      <w:tblBorders>
        <w:top w:val="single" w:sz="8" w:space="0" w:color="D2D2CD" w:themeColor="accent2" w:themeTint="BF"/>
        <w:left w:val="single" w:sz="8" w:space="0" w:color="D2D2CD" w:themeColor="accent2" w:themeTint="BF"/>
        <w:bottom w:val="single" w:sz="8" w:space="0" w:color="D2D2CD" w:themeColor="accent2" w:themeTint="BF"/>
        <w:right w:val="single" w:sz="8" w:space="0" w:color="D2D2CD" w:themeColor="accent2" w:themeTint="BF"/>
        <w:insideH w:val="single" w:sz="8" w:space="0" w:color="D2D2CD" w:themeColor="accent2" w:themeTint="BF"/>
      </w:tblBorders>
    </w:tblPr>
    <w:tblStylePr w:type="firstRow">
      <w:pPr>
        <w:spacing w:before="0" w:after="0" w:line="240" w:lineRule="auto"/>
      </w:pPr>
      <w:rPr>
        <w:b/>
        <w:bCs/>
        <w:color w:val="FFFFFF" w:themeColor="background1"/>
      </w:rPr>
      <w:tblPr/>
      <w:tcPr>
        <w:tcBorders>
          <w:top w:val="single" w:sz="8" w:space="0" w:color="D2D2CD" w:themeColor="accent2" w:themeTint="BF"/>
          <w:left w:val="single" w:sz="8" w:space="0" w:color="D2D2CD" w:themeColor="accent2" w:themeTint="BF"/>
          <w:bottom w:val="single" w:sz="8" w:space="0" w:color="D2D2CD" w:themeColor="accent2" w:themeTint="BF"/>
          <w:right w:val="single" w:sz="8" w:space="0" w:color="D2D2CD" w:themeColor="accent2" w:themeTint="BF"/>
          <w:insideH w:val="nil"/>
          <w:insideV w:val="nil"/>
        </w:tcBorders>
        <w:shd w:val="clear" w:color="auto" w:fill="C3C3BD" w:themeFill="accent2"/>
      </w:tcPr>
    </w:tblStylePr>
    <w:tblStylePr w:type="lastRow">
      <w:pPr>
        <w:spacing w:before="0" w:after="0" w:line="240" w:lineRule="auto"/>
      </w:pPr>
      <w:rPr>
        <w:b/>
        <w:bCs/>
      </w:rPr>
      <w:tblPr/>
      <w:tcPr>
        <w:tcBorders>
          <w:top w:val="double" w:sz="6" w:space="0" w:color="D2D2CD" w:themeColor="accent2" w:themeTint="BF"/>
          <w:left w:val="single" w:sz="8" w:space="0" w:color="D2D2CD" w:themeColor="accent2" w:themeTint="BF"/>
          <w:bottom w:val="single" w:sz="8" w:space="0" w:color="D2D2CD" w:themeColor="accent2" w:themeTint="BF"/>
          <w:right w:val="single" w:sz="8" w:space="0" w:color="D2D2C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F0EE" w:themeFill="accent2" w:themeFillTint="3F"/>
      </w:tcPr>
    </w:tblStylePr>
    <w:tblStylePr w:type="band1Horz">
      <w:tblPr/>
      <w:tcPr>
        <w:tcBorders>
          <w:insideH w:val="nil"/>
          <w:insideV w:val="nil"/>
        </w:tcBorders>
        <w:shd w:val="clear" w:color="auto" w:fill="F0F0EE"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1B33D3"/>
    <w:pPr>
      <w:spacing w:line="240" w:lineRule="auto"/>
    </w:pPr>
    <w:tblPr>
      <w:tblStyleRowBandSize w:val="1"/>
      <w:tblStyleColBandSize w:val="1"/>
      <w:tblBorders>
        <w:top w:val="single" w:sz="8" w:space="0" w:color="A9ACA9" w:themeColor="accent3" w:themeTint="BF"/>
        <w:left w:val="single" w:sz="8" w:space="0" w:color="A9ACA9" w:themeColor="accent3" w:themeTint="BF"/>
        <w:bottom w:val="single" w:sz="8" w:space="0" w:color="A9ACA9" w:themeColor="accent3" w:themeTint="BF"/>
        <w:right w:val="single" w:sz="8" w:space="0" w:color="A9ACA9" w:themeColor="accent3" w:themeTint="BF"/>
        <w:insideH w:val="single" w:sz="8" w:space="0" w:color="A9ACA9" w:themeColor="accent3" w:themeTint="BF"/>
      </w:tblBorders>
    </w:tblPr>
    <w:tblStylePr w:type="firstRow">
      <w:pPr>
        <w:spacing w:before="0" w:after="0" w:line="240" w:lineRule="auto"/>
      </w:pPr>
      <w:rPr>
        <w:b/>
        <w:bCs/>
        <w:color w:val="FFFFFF" w:themeColor="background1"/>
      </w:rPr>
      <w:tblPr/>
      <w:tcPr>
        <w:tcBorders>
          <w:top w:val="single" w:sz="8" w:space="0" w:color="A9ACA9" w:themeColor="accent3" w:themeTint="BF"/>
          <w:left w:val="single" w:sz="8" w:space="0" w:color="A9ACA9" w:themeColor="accent3" w:themeTint="BF"/>
          <w:bottom w:val="single" w:sz="8" w:space="0" w:color="A9ACA9" w:themeColor="accent3" w:themeTint="BF"/>
          <w:right w:val="single" w:sz="8" w:space="0" w:color="A9ACA9" w:themeColor="accent3" w:themeTint="BF"/>
          <w:insideH w:val="nil"/>
          <w:insideV w:val="nil"/>
        </w:tcBorders>
        <w:shd w:val="clear" w:color="auto" w:fill="8D918D" w:themeFill="accent3"/>
      </w:tcPr>
    </w:tblStylePr>
    <w:tblStylePr w:type="lastRow">
      <w:pPr>
        <w:spacing w:before="0" w:after="0" w:line="240" w:lineRule="auto"/>
      </w:pPr>
      <w:rPr>
        <w:b/>
        <w:bCs/>
      </w:rPr>
      <w:tblPr/>
      <w:tcPr>
        <w:tcBorders>
          <w:top w:val="double" w:sz="6" w:space="0" w:color="A9ACA9" w:themeColor="accent3" w:themeTint="BF"/>
          <w:left w:val="single" w:sz="8" w:space="0" w:color="A9ACA9" w:themeColor="accent3" w:themeTint="BF"/>
          <w:bottom w:val="single" w:sz="8" w:space="0" w:color="A9ACA9" w:themeColor="accent3" w:themeTint="BF"/>
          <w:right w:val="single" w:sz="8" w:space="0" w:color="A9AC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E3E2" w:themeFill="accent3" w:themeFillTint="3F"/>
      </w:tcPr>
    </w:tblStylePr>
    <w:tblStylePr w:type="band1Horz">
      <w:tblPr/>
      <w:tcPr>
        <w:tcBorders>
          <w:insideH w:val="nil"/>
          <w:insideV w:val="nil"/>
        </w:tcBorders>
        <w:shd w:val="clear" w:color="auto" w:fill="E2E3E2"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1B33D3"/>
    <w:pPr>
      <w:spacing w:line="240" w:lineRule="auto"/>
    </w:pPr>
    <w:tblPr>
      <w:tblStyleRowBandSize w:val="1"/>
      <w:tblStyleColBandSize w:val="1"/>
      <w:tblBorders>
        <w:top w:val="single" w:sz="8" w:space="0" w:color="8D8984" w:themeColor="accent4" w:themeTint="BF"/>
        <w:left w:val="single" w:sz="8" w:space="0" w:color="8D8984" w:themeColor="accent4" w:themeTint="BF"/>
        <w:bottom w:val="single" w:sz="8" w:space="0" w:color="8D8984" w:themeColor="accent4" w:themeTint="BF"/>
        <w:right w:val="single" w:sz="8" w:space="0" w:color="8D8984" w:themeColor="accent4" w:themeTint="BF"/>
        <w:insideH w:val="single" w:sz="8" w:space="0" w:color="8D8984" w:themeColor="accent4" w:themeTint="BF"/>
      </w:tblBorders>
    </w:tblPr>
    <w:tblStylePr w:type="firstRow">
      <w:pPr>
        <w:spacing w:before="0" w:after="0" w:line="240" w:lineRule="auto"/>
      </w:pPr>
      <w:rPr>
        <w:b/>
        <w:bCs/>
        <w:color w:val="FFFFFF" w:themeColor="background1"/>
      </w:rPr>
      <w:tblPr/>
      <w:tcPr>
        <w:tcBorders>
          <w:top w:val="single" w:sz="8" w:space="0" w:color="8D8984" w:themeColor="accent4" w:themeTint="BF"/>
          <w:left w:val="single" w:sz="8" w:space="0" w:color="8D8984" w:themeColor="accent4" w:themeTint="BF"/>
          <w:bottom w:val="single" w:sz="8" w:space="0" w:color="8D8984" w:themeColor="accent4" w:themeTint="BF"/>
          <w:right w:val="single" w:sz="8" w:space="0" w:color="8D8984" w:themeColor="accent4" w:themeTint="BF"/>
          <w:insideH w:val="nil"/>
          <w:insideV w:val="nil"/>
        </w:tcBorders>
        <w:shd w:val="clear" w:color="auto" w:fill="65625E" w:themeFill="accent4"/>
      </w:tcPr>
    </w:tblStylePr>
    <w:tblStylePr w:type="lastRow">
      <w:pPr>
        <w:spacing w:before="0" w:after="0" w:line="240" w:lineRule="auto"/>
      </w:pPr>
      <w:rPr>
        <w:b/>
        <w:bCs/>
      </w:rPr>
      <w:tblPr/>
      <w:tcPr>
        <w:tcBorders>
          <w:top w:val="double" w:sz="6" w:space="0" w:color="8D8984" w:themeColor="accent4" w:themeTint="BF"/>
          <w:left w:val="single" w:sz="8" w:space="0" w:color="8D8984" w:themeColor="accent4" w:themeTint="BF"/>
          <w:bottom w:val="single" w:sz="8" w:space="0" w:color="8D8984" w:themeColor="accent4" w:themeTint="BF"/>
          <w:right w:val="single" w:sz="8" w:space="0" w:color="8D89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8D6" w:themeFill="accent4" w:themeFillTint="3F"/>
      </w:tcPr>
    </w:tblStylePr>
    <w:tblStylePr w:type="band1Horz">
      <w:tblPr/>
      <w:tcPr>
        <w:tcBorders>
          <w:insideH w:val="nil"/>
          <w:insideV w:val="nil"/>
        </w:tcBorders>
        <w:shd w:val="clear" w:color="auto" w:fill="D9D8D6"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1B33D3"/>
    <w:pPr>
      <w:spacing w:line="240" w:lineRule="auto"/>
    </w:pPr>
    <w:tblPr>
      <w:tblStyleRowBandSize w:val="1"/>
      <w:tblStyleColBandSize w:val="1"/>
      <w:tblBorders>
        <w:top w:val="single" w:sz="8" w:space="0" w:color="7A7163" w:themeColor="accent5" w:themeTint="BF"/>
        <w:left w:val="single" w:sz="8" w:space="0" w:color="7A7163" w:themeColor="accent5" w:themeTint="BF"/>
        <w:bottom w:val="single" w:sz="8" w:space="0" w:color="7A7163" w:themeColor="accent5" w:themeTint="BF"/>
        <w:right w:val="single" w:sz="8" w:space="0" w:color="7A7163" w:themeColor="accent5" w:themeTint="BF"/>
        <w:insideH w:val="single" w:sz="8" w:space="0" w:color="7A7163" w:themeColor="accent5" w:themeTint="BF"/>
      </w:tblBorders>
    </w:tblPr>
    <w:tblStylePr w:type="firstRow">
      <w:pPr>
        <w:spacing w:before="0" w:after="0" w:line="240" w:lineRule="auto"/>
      </w:pPr>
      <w:rPr>
        <w:b/>
        <w:bCs/>
        <w:color w:val="FFFFFF" w:themeColor="background1"/>
      </w:rPr>
      <w:tblPr/>
      <w:tcPr>
        <w:tcBorders>
          <w:top w:val="single" w:sz="8" w:space="0" w:color="7A7163" w:themeColor="accent5" w:themeTint="BF"/>
          <w:left w:val="single" w:sz="8" w:space="0" w:color="7A7163" w:themeColor="accent5" w:themeTint="BF"/>
          <w:bottom w:val="single" w:sz="8" w:space="0" w:color="7A7163" w:themeColor="accent5" w:themeTint="BF"/>
          <w:right w:val="single" w:sz="8" w:space="0" w:color="7A7163" w:themeColor="accent5" w:themeTint="BF"/>
          <w:insideH w:val="nil"/>
          <w:insideV w:val="nil"/>
        </w:tcBorders>
        <w:shd w:val="clear" w:color="auto" w:fill="454038" w:themeFill="accent5"/>
      </w:tcPr>
    </w:tblStylePr>
    <w:tblStylePr w:type="lastRow">
      <w:pPr>
        <w:spacing w:before="0" w:after="0" w:line="240" w:lineRule="auto"/>
      </w:pPr>
      <w:rPr>
        <w:b/>
        <w:bCs/>
      </w:rPr>
      <w:tblPr/>
      <w:tcPr>
        <w:tcBorders>
          <w:top w:val="double" w:sz="6" w:space="0" w:color="7A7163" w:themeColor="accent5" w:themeTint="BF"/>
          <w:left w:val="single" w:sz="8" w:space="0" w:color="7A7163" w:themeColor="accent5" w:themeTint="BF"/>
          <w:bottom w:val="single" w:sz="8" w:space="0" w:color="7A7163" w:themeColor="accent5" w:themeTint="BF"/>
          <w:right w:val="single" w:sz="8" w:space="0" w:color="7A7163" w:themeColor="accent5" w:themeTint="BF"/>
          <w:insideH w:val="nil"/>
          <w:insideV w:val="nil"/>
        </w:tcBorders>
      </w:tcPr>
    </w:tblStylePr>
    <w:tblStylePr w:type="firstCol">
      <w:rPr>
        <w:b/>
        <w:bCs/>
      </w:rPr>
    </w:tblStylePr>
    <w:tblStylePr w:type="lastCol">
      <w:rPr>
        <w:b/>
        <w:bCs/>
      </w:rPr>
    </w:tblStylePr>
    <w:tblStylePr w:type="band1Vert">
      <w:tblPr/>
      <w:tcPr>
        <w:shd w:val="clear" w:color="auto" w:fill="D4D0CA" w:themeFill="accent5" w:themeFillTint="3F"/>
      </w:tcPr>
    </w:tblStylePr>
    <w:tblStylePr w:type="band1Horz">
      <w:tblPr/>
      <w:tcPr>
        <w:tcBorders>
          <w:insideH w:val="nil"/>
          <w:insideV w:val="nil"/>
        </w:tcBorders>
        <w:shd w:val="clear" w:color="auto" w:fill="D4D0CA"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1B33D3"/>
    <w:pPr>
      <w:spacing w:line="240" w:lineRule="auto"/>
    </w:pPr>
    <w:tblPr>
      <w:tblStyleRowBandSize w:val="1"/>
      <w:tblStyleColBandSize w:val="1"/>
      <w:tblBorders>
        <w:top w:val="single" w:sz="8" w:space="0" w:color="FCA63A" w:themeColor="accent6" w:themeTint="BF"/>
        <w:left w:val="single" w:sz="8" w:space="0" w:color="FCA63A" w:themeColor="accent6" w:themeTint="BF"/>
        <w:bottom w:val="single" w:sz="8" w:space="0" w:color="FCA63A" w:themeColor="accent6" w:themeTint="BF"/>
        <w:right w:val="single" w:sz="8" w:space="0" w:color="FCA63A" w:themeColor="accent6" w:themeTint="BF"/>
        <w:insideH w:val="single" w:sz="8" w:space="0" w:color="FCA63A" w:themeColor="accent6" w:themeTint="BF"/>
      </w:tblBorders>
    </w:tblPr>
    <w:tblStylePr w:type="firstRow">
      <w:pPr>
        <w:spacing w:before="0" w:after="0" w:line="240" w:lineRule="auto"/>
      </w:pPr>
      <w:rPr>
        <w:b/>
        <w:bCs/>
        <w:color w:val="FFFFFF" w:themeColor="background1"/>
      </w:rPr>
      <w:tblPr/>
      <w:tcPr>
        <w:tcBorders>
          <w:top w:val="single" w:sz="8" w:space="0" w:color="FCA63A" w:themeColor="accent6" w:themeTint="BF"/>
          <w:left w:val="single" w:sz="8" w:space="0" w:color="FCA63A" w:themeColor="accent6" w:themeTint="BF"/>
          <w:bottom w:val="single" w:sz="8" w:space="0" w:color="FCA63A" w:themeColor="accent6" w:themeTint="BF"/>
          <w:right w:val="single" w:sz="8" w:space="0" w:color="FCA63A" w:themeColor="accent6" w:themeTint="BF"/>
          <w:insideH w:val="nil"/>
          <w:insideV w:val="nil"/>
        </w:tcBorders>
        <w:shd w:val="clear" w:color="auto" w:fill="F28903" w:themeFill="accent6"/>
      </w:tcPr>
    </w:tblStylePr>
    <w:tblStylePr w:type="lastRow">
      <w:pPr>
        <w:spacing w:before="0" w:after="0" w:line="240" w:lineRule="auto"/>
      </w:pPr>
      <w:rPr>
        <w:b/>
        <w:bCs/>
      </w:rPr>
      <w:tblPr/>
      <w:tcPr>
        <w:tcBorders>
          <w:top w:val="double" w:sz="6" w:space="0" w:color="FCA63A" w:themeColor="accent6" w:themeTint="BF"/>
          <w:left w:val="single" w:sz="8" w:space="0" w:color="FCA63A" w:themeColor="accent6" w:themeTint="BF"/>
          <w:bottom w:val="single" w:sz="8" w:space="0" w:color="FCA63A" w:themeColor="accent6" w:themeTint="BF"/>
          <w:right w:val="single" w:sz="8" w:space="0" w:color="FCA63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1BE" w:themeFill="accent6" w:themeFillTint="3F"/>
      </w:tcPr>
    </w:tblStylePr>
    <w:tblStylePr w:type="band1Horz">
      <w:tblPr/>
      <w:tcPr>
        <w:tcBorders>
          <w:insideH w:val="nil"/>
          <w:insideV w:val="nil"/>
        </w:tcBorders>
        <w:shd w:val="clear" w:color="auto" w:fill="FEE1BE"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text1"/>
      </w:tcPr>
    </w:tblStylePr>
    <w:tblStylePr w:type="lastCol">
      <w:rPr>
        <w:b/>
        <w:bCs/>
        <w:color w:val="FFFFFF" w:themeColor="background1"/>
      </w:rPr>
      <w:tblPr/>
      <w:tcPr>
        <w:tcBorders>
          <w:left w:val="nil"/>
          <w:right w:val="nil"/>
          <w:insideH w:val="nil"/>
          <w:insideV w:val="nil"/>
        </w:tcBorders>
        <w:shd w:val="clear" w:color="auto" w:fill="59595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F1E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F1EC" w:themeFill="accent1"/>
      </w:tcPr>
    </w:tblStylePr>
    <w:tblStylePr w:type="lastCol">
      <w:rPr>
        <w:b/>
        <w:bCs/>
        <w:color w:val="FFFFFF" w:themeColor="background1"/>
      </w:rPr>
      <w:tblPr/>
      <w:tcPr>
        <w:tcBorders>
          <w:left w:val="nil"/>
          <w:right w:val="nil"/>
          <w:insideH w:val="nil"/>
          <w:insideV w:val="nil"/>
        </w:tcBorders>
        <w:shd w:val="clear" w:color="auto" w:fill="F2F1E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C3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C3BD" w:themeFill="accent2"/>
      </w:tcPr>
    </w:tblStylePr>
    <w:tblStylePr w:type="lastCol">
      <w:rPr>
        <w:b/>
        <w:bCs/>
        <w:color w:val="FFFFFF" w:themeColor="background1"/>
      </w:rPr>
      <w:tblPr/>
      <w:tcPr>
        <w:tcBorders>
          <w:left w:val="nil"/>
          <w:right w:val="nil"/>
          <w:insideH w:val="nil"/>
          <w:insideV w:val="nil"/>
        </w:tcBorders>
        <w:shd w:val="clear" w:color="auto" w:fill="C3C3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918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D918D" w:themeFill="accent3"/>
      </w:tcPr>
    </w:tblStylePr>
    <w:tblStylePr w:type="lastCol">
      <w:rPr>
        <w:b/>
        <w:bCs/>
        <w:color w:val="FFFFFF" w:themeColor="background1"/>
      </w:rPr>
      <w:tblPr/>
      <w:tcPr>
        <w:tcBorders>
          <w:left w:val="nil"/>
          <w:right w:val="nil"/>
          <w:insideH w:val="nil"/>
          <w:insideV w:val="nil"/>
        </w:tcBorders>
        <w:shd w:val="clear" w:color="auto" w:fill="8D918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625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5625E" w:themeFill="accent4"/>
      </w:tcPr>
    </w:tblStylePr>
    <w:tblStylePr w:type="lastCol">
      <w:rPr>
        <w:b/>
        <w:bCs/>
        <w:color w:val="FFFFFF" w:themeColor="background1"/>
      </w:rPr>
      <w:tblPr/>
      <w:tcPr>
        <w:tcBorders>
          <w:left w:val="nil"/>
          <w:right w:val="nil"/>
          <w:insideH w:val="nil"/>
          <w:insideV w:val="nil"/>
        </w:tcBorders>
        <w:shd w:val="clear" w:color="auto" w:fill="65625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540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54038" w:themeFill="accent5"/>
      </w:tcPr>
    </w:tblStylePr>
    <w:tblStylePr w:type="lastCol">
      <w:rPr>
        <w:b/>
        <w:bCs/>
        <w:color w:val="FFFFFF" w:themeColor="background1"/>
      </w:rPr>
      <w:tblPr/>
      <w:tcPr>
        <w:tcBorders>
          <w:left w:val="nil"/>
          <w:right w:val="nil"/>
          <w:insideH w:val="nil"/>
          <w:insideV w:val="nil"/>
        </w:tcBorders>
        <w:shd w:val="clear" w:color="auto" w:fill="4540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90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903" w:themeFill="accent6"/>
      </w:tcPr>
    </w:tblStylePr>
    <w:tblStylePr w:type="lastCol">
      <w:rPr>
        <w:b/>
        <w:bCs/>
        <w:color w:val="FFFFFF" w:themeColor="background1"/>
      </w:rPr>
      <w:tblPr/>
      <w:tcPr>
        <w:tcBorders>
          <w:left w:val="nil"/>
          <w:right w:val="nil"/>
          <w:insideH w:val="nil"/>
          <w:insideV w:val="nil"/>
        </w:tcBorders>
        <w:shd w:val="clear" w:color="auto" w:fill="F2890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Standardskrifttypeiafsnit"/>
    <w:uiPriority w:val="99"/>
    <w:semiHidden/>
    <w:unhideWhenUsed/>
    <w:rsid w:val="001B33D3"/>
    <w:rPr>
      <w:color w:val="2B579A"/>
      <w:shd w:val="clear" w:color="auto" w:fill="E6E6E6"/>
    </w:rPr>
  </w:style>
  <w:style w:type="paragraph" w:styleId="Brevhoved">
    <w:name w:val="Message Header"/>
    <w:basedOn w:val="Normal"/>
    <w:link w:val="BrevhovedTegn"/>
    <w:uiPriority w:val="99"/>
    <w:semiHidden/>
    <w:unhideWhenUsed/>
    <w:rsid w:val="001B33D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1B33D3"/>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unhideWhenUsed/>
    <w:rsid w:val="001B33D3"/>
    <w:rPr>
      <w:rFonts w:ascii="Times New Roman" w:hAnsi="Times New Roman" w:cs="Times New Roman"/>
      <w:sz w:val="24"/>
      <w:szCs w:val="24"/>
    </w:rPr>
  </w:style>
  <w:style w:type="paragraph" w:styleId="Normalindrykning">
    <w:name w:val="Normal Indent"/>
    <w:basedOn w:val="Normal"/>
    <w:uiPriority w:val="99"/>
    <w:semiHidden/>
    <w:unhideWhenUsed/>
    <w:rsid w:val="001B33D3"/>
    <w:pPr>
      <w:ind w:left="1304"/>
    </w:pPr>
  </w:style>
  <w:style w:type="paragraph" w:styleId="Noteoverskrift">
    <w:name w:val="Note Heading"/>
    <w:basedOn w:val="Normal"/>
    <w:next w:val="Normal"/>
    <w:link w:val="NoteoverskriftTegn"/>
    <w:uiPriority w:val="99"/>
    <w:semiHidden/>
    <w:unhideWhenUsed/>
    <w:rsid w:val="001B33D3"/>
    <w:pPr>
      <w:spacing w:after="0" w:line="240" w:lineRule="auto"/>
    </w:pPr>
  </w:style>
  <w:style w:type="character" w:customStyle="1" w:styleId="NoteoverskriftTegn">
    <w:name w:val="Noteoverskrift Tegn"/>
    <w:basedOn w:val="Standardskrifttypeiafsnit"/>
    <w:link w:val="Noteoverskrift"/>
    <w:uiPriority w:val="99"/>
    <w:semiHidden/>
    <w:rsid w:val="001B33D3"/>
    <w:rPr>
      <w:lang w:val="en-GB"/>
    </w:rPr>
  </w:style>
  <w:style w:type="table" w:customStyle="1" w:styleId="PlainTable11">
    <w:name w:val="Plain Table 11"/>
    <w:basedOn w:val="Tabel-Normal"/>
    <w:uiPriority w:val="41"/>
    <w:rsid w:val="001B33D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el-Normal"/>
    <w:uiPriority w:val="42"/>
    <w:rsid w:val="001B33D3"/>
    <w:pPr>
      <w:spacing w:line="240" w:lineRule="auto"/>
    </w:pPr>
    <w:tblPr>
      <w:tblStyleRowBandSize w:val="1"/>
      <w:tblStyleColBandSize w:val="1"/>
      <w:tblBorders>
        <w:top w:val="single" w:sz="4" w:space="0" w:color="ABABAB" w:themeColor="text1" w:themeTint="80"/>
        <w:bottom w:val="single" w:sz="4" w:space="0" w:color="ABABAB" w:themeColor="text1" w:themeTint="80"/>
      </w:tblBorders>
    </w:tblPr>
    <w:tblStylePr w:type="firstRow">
      <w:rPr>
        <w:b/>
        <w:bCs/>
      </w:rPr>
      <w:tblPr/>
      <w:tcPr>
        <w:tcBorders>
          <w:bottom w:val="single" w:sz="4" w:space="0" w:color="ABABAB" w:themeColor="text1" w:themeTint="80"/>
        </w:tcBorders>
      </w:tcPr>
    </w:tblStylePr>
    <w:tblStylePr w:type="lastRow">
      <w:rPr>
        <w:b/>
        <w:bCs/>
      </w:rPr>
      <w:tblPr/>
      <w:tcPr>
        <w:tcBorders>
          <w:top w:val="single" w:sz="4" w:space="0" w:color="ABABAB" w:themeColor="text1" w:themeTint="80"/>
        </w:tcBorders>
      </w:tcPr>
    </w:tblStylePr>
    <w:tblStylePr w:type="firstCol">
      <w:rPr>
        <w:b/>
        <w:bCs/>
      </w:rPr>
    </w:tblStylePr>
    <w:tblStylePr w:type="lastCol">
      <w:rPr>
        <w:b/>
        <w:bCs/>
      </w:rPr>
    </w:tblStylePr>
    <w:tblStylePr w:type="band1Vert">
      <w:tblPr/>
      <w:tcPr>
        <w:tcBorders>
          <w:left w:val="single" w:sz="4" w:space="0" w:color="ABABAB" w:themeColor="text1" w:themeTint="80"/>
          <w:right w:val="single" w:sz="4" w:space="0" w:color="ABABAB" w:themeColor="text1" w:themeTint="80"/>
        </w:tcBorders>
      </w:tcPr>
    </w:tblStylePr>
    <w:tblStylePr w:type="band2Vert">
      <w:tblPr/>
      <w:tcPr>
        <w:tcBorders>
          <w:left w:val="single" w:sz="4" w:space="0" w:color="ABABAB" w:themeColor="text1" w:themeTint="80"/>
          <w:right w:val="single" w:sz="4" w:space="0" w:color="ABABAB" w:themeColor="text1" w:themeTint="80"/>
        </w:tcBorders>
      </w:tcPr>
    </w:tblStylePr>
    <w:tblStylePr w:type="band1Horz">
      <w:tblPr/>
      <w:tcPr>
        <w:tcBorders>
          <w:top w:val="single" w:sz="4" w:space="0" w:color="ABABAB" w:themeColor="text1" w:themeTint="80"/>
          <w:bottom w:val="single" w:sz="4" w:space="0" w:color="ABABAB" w:themeColor="text1" w:themeTint="80"/>
        </w:tcBorders>
      </w:tcPr>
    </w:tblStylePr>
  </w:style>
  <w:style w:type="table" w:customStyle="1" w:styleId="PlainTable31">
    <w:name w:val="Plain Table 31"/>
    <w:basedOn w:val="Tabel-Normal"/>
    <w:uiPriority w:val="43"/>
    <w:rsid w:val="001B33D3"/>
    <w:pPr>
      <w:spacing w:line="240" w:lineRule="auto"/>
    </w:pPr>
    <w:tblPr>
      <w:tblStyleRowBandSize w:val="1"/>
      <w:tblStyleColBandSize w:val="1"/>
    </w:tblPr>
    <w:tblStylePr w:type="firstRow">
      <w:rPr>
        <w:b/>
        <w:bCs/>
        <w:caps/>
      </w:rPr>
      <w:tblPr/>
      <w:tcPr>
        <w:tcBorders>
          <w:bottom w:val="single" w:sz="4" w:space="0" w:color="ABABA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el-Normal"/>
    <w:uiPriority w:val="44"/>
    <w:rsid w:val="001B33D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el-Normal"/>
    <w:uiPriority w:val="45"/>
    <w:rsid w:val="001B33D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B"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1B33D3"/>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B33D3"/>
    <w:rPr>
      <w:rFonts w:ascii="Consolas" w:hAnsi="Consolas"/>
      <w:sz w:val="21"/>
      <w:szCs w:val="21"/>
      <w:lang w:val="en-GB"/>
    </w:rPr>
  </w:style>
  <w:style w:type="paragraph" w:styleId="Citat">
    <w:name w:val="Quote"/>
    <w:basedOn w:val="Normal"/>
    <w:next w:val="Normal"/>
    <w:link w:val="CitatTegn"/>
    <w:uiPriority w:val="29"/>
    <w:semiHidden/>
    <w:rsid w:val="001B33D3"/>
    <w:pPr>
      <w:spacing w:before="200" w:after="160"/>
      <w:ind w:left="864" w:right="864"/>
      <w:jc w:val="center"/>
    </w:pPr>
    <w:rPr>
      <w:i/>
      <w:iCs/>
      <w:color w:val="828282" w:themeColor="text1" w:themeTint="BF"/>
    </w:rPr>
  </w:style>
  <w:style w:type="character" w:customStyle="1" w:styleId="CitatTegn">
    <w:name w:val="Citat Tegn"/>
    <w:basedOn w:val="Standardskrifttypeiafsnit"/>
    <w:link w:val="Citat"/>
    <w:uiPriority w:val="29"/>
    <w:semiHidden/>
    <w:rsid w:val="001B33D3"/>
    <w:rPr>
      <w:i/>
      <w:iCs/>
      <w:color w:val="828282" w:themeColor="text1" w:themeTint="BF"/>
      <w:lang w:val="en-GB"/>
    </w:rPr>
  </w:style>
  <w:style w:type="paragraph" w:styleId="Starthilsen">
    <w:name w:val="Salutation"/>
    <w:basedOn w:val="Normal"/>
    <w:next w:val="Normal"/>
    <w:link w:val="StarthilsenTegn"/>
    <w:uiPriority w:val="99"/>
    <w:semiHidden/>
    <w:unhideWhenUsed/>
    <w:rsid w:val="001B33D3"/>
  </w:style>
  <w:style w:type="character" w:customStyle="1" w:styleId="StarthilsenTegn">
    <w:name w:val="Starthilsen Tegn"/>
    <w:basedOn w:val="Standardskrifttypeiafsnit"/>
    <w:link w:val="Starthilsen"/>
    <w:uiPriority w:val="99"/>
    <w:semiHidden/>
    <w:rsid w:val="001B33D3"/>
    <w:rPr>
      <w:lang w:val="en-GB"/>
    </w:rPr>
  </w:style>
  <w:style w:type="paragraph" w:styleId="Underskrift">
    <w:name w:val="Signature"/>
    <w:basedOn w:val="Normal"/>
    <w:link w:val="UnderskriftTegn"/>
    <w:uiPriority w:val="99"/>
    <w:semiHidden/>
    <w:unhideWhenUsed/>
    <w:rsid w:val="001B33D3"/>
    <w:pPr>
      <w:spacing w:after="0" w:line="240" w:lineRule="auto"/>
      <w:ind w:left="4252"/>
    </w:pPr>
  </w:style>
  <w:style w:type="character" w:customStyle="1" w:styleId="UnderskriftTegn">
    <w:name w:val="Underskrift Tegn"/>
    <w:basedOn w:val="Standardskrifttypeiafsnit"/>
    <w:link w:val="Underskrift"/>
    <w:uiPriority w:val="99"/>
    <w:semiHidden/>
    <w:rsid w:val="001B33D3"/>
    <w:rPr>
      <w:lang w:val="en-GB"/>
    </w:rPr>
  </w:style>
  <w:style w:type="character" w:customStyle="1" w:styleId="SmartHyperlink1">
    <w:name w:val="Smart Hyperlink1"/>
    <w:basedOn w:val="Standardskrifttypeiafsnit"/>
    <w:uiPriority w:val="99"/>
    <w:semiHidden/>
    <w:unhideWhenUsed/>
    <w:rsid w:val="001B33D3"/>
    <w:rPr>
      <w:u w:val="dotted"/>
    </w:rPr>
  </w:style>
  <w:style w:type="character" w:styleId="Strk">
    <w:name w:val="Strong"/>
    <w:basedOn w:val="Standardskrifttypeiafsnit"/>
    <w:uiPriority w:val="22"/>
    <w:semiHidden/>
    <w:rsid w:val="001B33D3"/>
    <w:rPr>
      <w:b/>
      <w:bCs/>
    </w:rPr>
  </w:style>
  <w:style w:type="paragraph" w:styleId="Undertitel">
    <w:name w:val="Subtitle"/>
    <w:basedOn w:val="Normal"/>
    <w:next w:val="Normal"/>
    <w:link w:val="UndertitelTegn"/>
    <w:uiPriority w:val="99"/>
    <w:semiHidden/>
    <w:rsid w:val="001B33D3"/>
    <w:pPr>
      <w:numPr>
        <w:ilvl w:val="1"/>
      </w:numPr>
      <w:spacing w:after="160"/>
    </w:pPr>
    <w:rPr>
      <w:rFonts w:eastAsiaTheme="minorEastAsia"/>
      <w:color w:val="939393" w:themeColor="text1" w:themeTint="A5"/>
      <w:spacing w:val="15"/>
      <w:sz w:val="22"/>
      <w:szCs w:val="22"/>
    </w:rPr>
  </w:style>
  <w:style w:type="character" w:customStyle="1" w:styleId="UndertitelTegn">
    <w:name w:val="Undertitel Tegn"/>
    <w:basedOn w:val="Standardskrifttypeiafsnit"/>
    <w:link w:val="Undertitel"/>
    <w:uiPriority w:val="99"/>
    <w:semiHidden/>
    <w:rsid w:val="001B33D3"/>
    <w:rPr>
      <w:rFonts w:eastAsiaTheme="minorEastAsia"/>
      <w:color w:val="939393" w:themeColor="text1" w:themeTint="A5"/>
      <w:spacing w:val="15"/>
      <w:sz w:val="22"/>
      <w:szCs w:val="22"/>
      <w:lang w:val="en-GB"/>
    </w:rPr>
  </w:style>
  <w:style w:type="character" w:styleId="Svagfremhvning">
    <w:name w:val="Subtle Emphasis"/>
    <w:basedOn w:val="Standardskrifttypeiafsnit"/>
    <w:uiPriority w:val="99"/>
    <w:semiHidden/>
    <w:rsid w:val="001B33D3"/>
    <w:rPr>
      <w:i/>
      <w:iCs/>
      <w:color w:val="828282" w:themeColor="text1" w:themeTint="BF"/>
    </w:rPr>
  </w:style>
  <w:style w:type="character" w:styleId="Svaghenvisning">
    <w:name w:val="Subtle Reference"/>
    <w:basedOn w:val="Standardskrifttypeiafsnit"/>
    <w:uiPriority w:val="99"/>
    <w:semiHidden/>
    <w:rsid w:val="001B33D3"/>
    <w:rPr>
      <w:smallCaps/>
      <w:color w:val="939393" w:themeColor="text1" w:themeTint="A5"/>
    </w:rPr>
  </w:style>
  <w:style w:type="table" w:styleId="Tabel-3D-effekter1">
    <w:name w:val="Table 3D effects 1"/>
    <w:basedOn w:val="Tabel-Normal"/>
    <w:uiPriority w:val="99"/>
    <w:semiHidden/>
    <w:unhideWhenUsed/>
    <w:rsid w:val="001B33D3"/>
    <w:pPr>
      <w:spacing w:after="2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1B33D3"/>
    <w:pPr>
      <w:spacing w:after="2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1B33D3"/>
    <w:pPr>
      <w:spacing w:after="2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1B33D3"/>
    <w:pPr>
      <w:spacing w:after="2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1B33D3"/>
    <w:pPr>
      <w:spacing w:after="2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1B33D3"/>
    <w:pPr>
      <w:spacing w:after="2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1B33D3"/>
    <w:pPr>
      <w:spacing w:after="2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1B33D3"/>
    <w:pPr>
      <w:spacing w:after="2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1B33D3"/>
    <w:pPr>
      <w:spacing w:after="2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1B33D3"/>
    <w:pPr>
      <w:spacing w:after="2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1B33D3"/>
    <w:pPr>
      <w:spacing w:after="2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1B33D3"/>
    <w:pPr>
      <w:spacing w:after="2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1B33D3"/>
    <w:pPr>
      <w:spacing w:after="2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1B33D3"/>
    <w:pPr>
      <w:spacing w:after="2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1B33D3"/>
    <w:pPr>
      <w:spacing w:after="2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1B33D3"/>
    <w:pPr>
      <w:spacing w:after="2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1B33D3"/>
    <w:pPr>
      <w:spacing w:after="2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1B33D3"/>
    <w:pPr>
      <w:spacing w:after="2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1B33D3"/>
    <w:pPr>
      <w:spacing w:after="2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1B33D3"/>
    <w:pPr>
      <w:spacing w:after="2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1B33D3"/>
    <w:pPr>
      <w:spacing w:after="2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1B33D3"/>
    <w:pPr>
      <w:spacing w:after="2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1B33D3"/>
    <w:pPr>
      <w:spacing w:after="2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1B33D3"/>
    <w:pPr>
      <w:spacing w:after="2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1B33D3"/>
    <w:pPr>
      <w:spacing w:after="2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2">
    <w:name w:val="Table Grid Light2"/>
    <w:basedOn w:val="Tabel-Normal"/>
    <w:uiPriority w:val="40"/>
    <w:rsid w:val="001B33D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1B33D3"/>
    <w:pPr>
      <w:spacing w:after="2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1B33D3"/>
    <w:pPr>
      <w:spacing w:after="2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1B33D3"/>
    <w:pPr>
      <w:spacing w:after="2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1B33D3"/>
    <w:pPr>
      <w:spacing w:after="2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1B33D3"/>
    <w:pPr>
      <w:spacing w:after="2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1B33D3"/>
    <w:pPr>
      <w:spacing w:after="2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1B33D3"/>
    <w:pPr>
      <w:spacing w:after="2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1B33D3"/>
    <w:pPr>
      <w:spacing w:after="2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unhideWhenUsed/>
    <w:rsid w:val="001B33D3"/>
    <w:pPr>
      <w:spacing w:after="0"/>
      <w:ind w:left="170" w:hanging="170"/>
    </w:pPr>
  </w:style>
  <w:style w:type="paragraph" w:styleId="Listeoverfigurer">
    <w:name w:val="table of figures"/>
    <w:basedOn w:val="Normal"/>
    <w:next w:val="Normal"/>
    <w:uiPriority w:val="99"/>
    <w:semiHidden/>
    <w:unhideWhenUsed/>
    <w:rsid w:val="001B33D3"/>
    <w:pPr>
      <w:spacing w:after="0"/>
    </w:pPr>
  </w:style>
  <w:style w:type="table" w:styleId="Tabel-Professionel">
    <w:name w:val="Table Professional"/>
    <w:basedOn w:val="Tabel-Normal"/>
    <w:uiPriority w:val="99"/>
    <w:semiHidden/>
    <w:unhideWhenUsed/>
    <w:rsid w:val="001B33D3"/>
    <w:pPr>
      <w:spacing w:after="2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1B33D3"/>
    <w:pPr>
      <w:spacing w:after="2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1B33D3"/>
    <w:pPr>
      <w:spacing w:after="2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1B33D3"/>
    <w:pPr>
      <w:spacing w:after="2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1B33D3"/>
    <w:pPr>
      <w:spacing w:after="2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1B33D3"/>
    <w:pPr>
      <w:spacing w:after="2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1B33D3"/>
    <w:pPr>
      <w:spacing w:after="2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2">
    <w:name w:val="Table Web 2"/>
    <w:basedOn w:val="Tabel-Normal"/>
    <w:uiPriority w:val="99"/>
    <w:semiHidden/>
    <w:unhideWhenUsed/>
    <w:rsid w:val="001B33D3"/>
    <w:pPr>
      <w:spacing w:after="2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1B33D3"/>
    <w:pPr>
      <w:spacing w:after="2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next w:val="Normal"/>
    <w:link w:val="TitelTegn"/>
    <w:uiPriority w:val="99"/>
    <w:semiHidden/>
    <w:rsid w:val="001B33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99"/>
    <w:semiHidden/>
    <w:rsid w:val="001B33D3"/>
    <w:rPr>
      <w:rFonts w:asciiTheme="majorHAnsi" w:eastAsiaTheme="majorEastAsia" w:hAnsiTheme="majorHAnsi" w:cstheme="majorBidi"/>
      <w:spacing w:val="-10"/>
      <w:kern w:val="28"/>
      <w:sz w:val="56"/>
      <w:szCs w:val="56"/>
      <w:lang w:val="en-GB"/>
    </w:rPr>
  </w:style>
  <w:style w:type="paragraph" w:styleId="Citatoverskrift">
    <w:name w:val="toa heading"/>
    <w:basedOn w:val="Normal"/>
    <w:next w:val="Normal"/>
    <w:uiPriority w:val="99"/>
    <w:semiHidden/>
    <w:unhideWhenUsed/>
    <w:rsid w:val="001B33D3"/>
    <w:pPr>
      <w:spacing w:before="120"/>
    </w:pPr>
    <w:rPr>
      <w:rFonts w:asciiTheme="majorHAnsi" w:eastAsiaTheme="majorEastAsia" w:hAnsiTheme="majorHAnsi" w:cstheme="majorBidi"/>
      <w:b/>
      <w:bCs/>
      <w:sz w:val="24"/>
      <w:szCs w:val="24"/>
    </w:rPr>
  </w:style>
  <w:style w:type="paragraph" w:styleId="Indholdsfortegnelse5">
    <w:name w:val="toc 5"/>
    <w:basedOn w:val="Normal"/>
    <w:next w:val="Normal"/>
    <w:autoRedefine/>
    <w:uiPriority w:val="39"/>
    <w:semiHidden/>
    <w:unhideWhenUsed/>
    <w:rsid w:val="009B4AAA"/>
    <w:pPr>
      <w:spacing w:after="100"/>
      <w:ind w:left="680"/>
    </w:pPr>
    <w:rPr>
      <w:sz w:val="18"/>
      <w:lang w:val="da-DK"/>
    </w:rPr>
  </w:style>
  <w:style w:type="paragraph" w:styleId="Indholdsfortegnelse6">
    <w:name w:val="toc 6"/>
    <w:basedOn w:val="Normal"/>
    <w:next w:val="Normal"/>
    <w:autoRedefine/>
    <w:uiPriority w:val="39"/>
    <w:semiHidden/>
    <w:unhideWhenUsed/>
    <w:rsid w:val="009B4AAA"/>
    <w:pPr>
      <w:spacing w:after="100"/>
      <w:ind w:left="850"/>
    </w:pPr>
    <w:rPr>
      <w:sz w:val="18"/>
      <w:lang w:val="da-DK"/>
    </w:rPr>
  </w:style>
  <w:style w:type="paragraph" w:styleId="Indholdsfortegnelse7">
    <w:name w:val="toc 7"/>
    <w:basedOn w:val="Normal"/>
    <w:next w:val="Normal"/>
    <w:autoRedefine/>
    <w:uiPriority w:val="39"/>
    <w:semiHidden/>
    <w:unhideWhenUsed/>
    <w:rsid w:val="001B33D3"/>
    <w:pPr>
      <w:spacing w:after="100"/>
      <w:ind w:left="1020"/>
    </w:pPr>
  </w:style>
  <w:style w:type="paragraph" w:styleId="Indholdsfortegnelse8">
    <w:name w:val="toc 8"/>
    <w:basedOn w:val="Normal"/>
    <w:next w:val="Normal"/>
    <w:autoRedefine/>
    <w:uiPriority w:val="39"/>
    <w:semiHidden/>
    <w:unhideWhenUsed/>
    <w:rsid w:val="001B33D3"/>
    <w:pPr>
      <w:spacing w:after="100"/>
      <w:ind w:left="1190"/>
    </w:pPr>
  </w:style>
  <w:style w:type="paragraph" w:styleId="Indholdsfortegnelse9">
    <w:name w:val="toc 9"/>
    <w:basedOn w:val="Normal"/>
    <w:next w:val="Normal"/>
    <w:autoRedefine/>
    <w:uiPriority w:val="39"/>
    <w:unhideWhenUsed/>
    <w:rsid w:val="000D6978"/>
    <w:pPr>
      <w:tabs>
        <w:tab w:val="right" w:pos="7133"/>
      </w:tabs>
      <w:spacing w:after="100"/>
      <w:ind w:left="992"/>
    </w:pPr>
  </w:style>
  <w:style w:type="paragraph" w:customStyle="1" w:styleId="Heading1-NumberedA">
    <w:name w:val="Heading 1 - Numbered (A)"/>
    <w:basedOn w:val="Overskrift1"/>
    <w:next w:val="Normal"/>
    <w:uiPriority w:val="2"/>
    <w:qFormat/>
    <w:rsid w:val="008810BC"/>
    <w:pPr>
      <w:numPr>
        <w:numId w:val="13"/>
      </w:numPr>
    </w:pPr>
    <w:rPr>
      <w:lang w:val="en-US"/>
    </w:rPr>
  </w:style>
  <w:style w:type="paragraph" w:customStyle="1" w:styleId="Heading2-NumberedA">
    <w:name w:val="Heading 2 - Numbered (A)"/>
    <w:basedOn w:val="Overskrift2"/>
    <w:next w:val="Normal"/>
    <w:uiPriority w:val="2"/>
    <w:qFormat/>
    <w:rsid w:val="008810BC"/>
    <w:pPr>
      <w:numPr>
        <w:numId w:val="13"/>
      </w:numPr>
      <w:outlineLvl w:val="8"/>
    </w:pPr>
    <w:rPr>
      <w:lang w:val="da-DK"/>
    </w:rPr>
  </w:style>
  <w:style w:type="paragraph" w:customStyle="1" w:styleId="Heading3-NumberedA">
    <w:name w:val="Heading 3 - Numbered (A)"/>
    <w:basedOn w:val="Overskrift3"/>
    <w:next w:val="Normal"/>
    <w:uiPriority w:val="2"/>
    <w:qFormat/>
    <w:rsid w:val="008810BC"/>
    <w:pPr>
      <w:numPr>
        <w:ilvl w:val="0"/>
        <w:numId w:val="0"/>
      </w:numPr>
      <w:outlineLvl w:val="8"/>
    </w:pPr>
  </w:style>
  <w:style w:type="paragraph" w:customStyle="1" w:styleId="DocumentDate">
    <w:name w:val="Document Date"/>
    <w:basedOn w:val="Dato"/>
    <w:qFormat/>
    <w:rsid w:val="00126243"/>
    <w:pPr>
      <w:framePr w:hSpace="142" w:wrap="around" w:vAnchor="page" w:hAnchor="margin" w:xAlign="right" w:y="9226"/>
      <w:contextualSpacing/>
      <w:suppressOverlap/>
    </w:pPr>
    <w:rPr>
      <w:lang w:val="en-US"/>
    </w:rPr>
  </w:style>
  <w:style w:type="table" w:customStyle="1" w:styleId="Niras-GridTable5Dark">
    <w:name w:val="Niras - Grid Table 5 Dark"/>
    <w:basedOn w:val="Tabel-Normal"/>
    <w:uiPriority w:val="99"/>
    <w:rsid w:val="0052001B"/>
    <w:pPr>
      <w:spacing w:line="200" w:lineRule="atLeast"/>
    </w:pPr>
    <w:tblPr>
      <w:tblStyleRowBandSize w:val="1"/>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vAlign w:val="center"/>
    </w:tcPr>
    <w:tblStylePr w:type="firstRow">
      <w:rPr>
        <w:color w:val="FFFFFF"/>
      </w:rPr>
      <w:tblPr/>
      <w:tcPr>
        <w:shd w:val="clear" w:color="auto" w:fill="65625E" w:themeFill="accent4"/>
      </w:tcPr>
    </w:tblStylePr>
    <w:tblStylePr w:type="firstCol">
      <w:rPr>
        <w:color w:val="FFFFFF"/>
      </w:rPr>
      <w:tblPr/>
      <w:tcPr>
        <w:shd w:val="clear" w:color="auto" w:fill="65625E" w:themeFill="accent4"/>
      </w:tcPr>
    </w:tblStylePr>
    <w:tblStylePr w:type="band1Horz">
      <w:rPr>
        <w:color w:val="auto"/>
      </w:rPr>
      <w:tblPr/>
      <w:tcPr>
        <w:shd w:val="clear" w:color="auto" w:fill="C3C3BD" w:themeFill="accent2"/>
      </w:tcPr>
    </w:tblStylePr>
    <w:tblStylePr w:type="band2Horz">
      <w:tblPr/>
      <w:tcPr>
        <w:shd w:val="clear" w:color="auto" w:fill="F2F1EC" w:themeFill="accent1"/>
      </w:tcPr>
    </w:tblStylePr>
  </w:style>
  <w:style w:type="table" w:customStyle="1" w:styleId="Niras-GridTable6Colorful-Accent5">
    <w:name w:val="Niras - Grid Table 6 Colorful - Accent 5"/>
    <w:basedOn w:val="Tabel-Normal"/>
    <w:uiPriority w:val="99"/>
    <w:rsid w:val="0052001B"/>
    <w:pPr>
      <w:spacing w:line="240" w:lineRule="auto"/>
    </w:pPr>
    <w:tblPr>
      <w:tblStyleRowBandSize w:val="1"/>
      <w:tblInd w:w="108" w:type="dxa"/>
      <w:tblBorders>
        <w:top w:val="single" w:sz="4" w:space="0" w:color="65625E" w:themeColor="accent4"/>
        <w:left w:val="single" w:sz="4" w:space="0" w:color="65625E" w:themeColor="accent4"/>
        <w:bottom w:val="single" w:sz="4" w:space="0" w:color="65625E" w:themeColor="accent4"/>
        <w:right w:val="single" w:sz="4" w:space="0" w:color="65625E" w:themeColor="accent4"/>
        <w:insideH w:val="single" w:sz="4" w:space="0" w:color="65625E" w:themeColor="accent4"/>
        <w:insideV w:val="single" w:sz="4" w:space="0" w:color="65625E" w:themeColor="accent4"/>
      </w:tblBorders>
    </w:tblPr>
    <w:tcPr>
      <w:vAlign w:val="center"/>
    </w:tcPr>
    <w:tblStylePr w:type="firstRow">
      <w:tblPr/>
      <w:tcPr>
        <w:tcBorders>
          <w:bottom w:val="single" w:sz="12" w:space="0" w:color="65625E" w:themeColor="accent4"/>
        </w:tcBorders>
      </w:tcPr>
    </w:tblStylePr>
    <w:tblStylePr w:type="band1Horz">
      <w:tblPr/>
      <w:tcPr>
        <w:shd w:val="clear" w:color="auto" w:fill="C3C3BD" w:themeFill="accent2"/>
      </w:tcPr>
    </w:tblStylePr>
  </w:style>
  <w:style w:type="paragraph" w:customStyle="1" w:styleId="Table-TextTotal">
    <w:name w:val="Table - Text Total"/>
    <w:basedOn w:val="Normal"/>
    <w:qFormat/>
    <w:rsid w:val="00A60EA9"/>
    <w:pPr>
      <w:spacing w:after="0" w:line="240" w:lineRule="auto"/>
    </w:pPr>
    <w:rPr>
      <w:lang w:val="da-DK"/>
    </w:rPr>
  </w:style>
  <w:style w:type="table" w:customStyle="1" w:styleId="Niras-TablewithNumbers">
    <w:name w:val="Niras - Table with Numbers"/>
    <w:basedOn w:val="Tabel-Normal"/>
    <w:uiPriority w:val="99"/>
    <w:rsid w:val="000D18AE"/>
    <w:pPr>
      <w:spacing w:line="200" w:lineRule="atLeast"/>
      <w:contextualSpacing/>
    </w:pPr>
    <w:tblPr>
      <w:tblStyleRow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vAlign w:val="center"/>
    </w:tcPr>
    <w:tblStylePr w:type="firstRow">
      <w:pPr>
        <w:jc w:val="left"/>
      </w:pPr>
      <w:rPr>
        <w:caps w:val="0"/>
        <w:smallCaps w:val="0"/>
        <w:color w:val="FFFFFF"/>
      </w:rPr>
      <w:tblPr/>
      <w:tcPr>
        <w:shd w:val="clear" w:color="auto" w:fill="65625E" w:themeFill="accent4"/>
      </w:tcPr>
    </w:tblStylePr>
    <w:tblStylePr w:type="firstCol">
      <w:pPr>
        <w:jc w:val="left"/>
      </w:pPr>
    </w:tblStylePr>
    <w:tblStylePr w:type="band1Horz">
      <w:tblPr/>
      <w:tcPr>
        <w:shd w:val="clear" w:color="auto" w:fill="C3C3BD" w:themeFill="accent2"/>
      </w:tcPr>
    </w:tblStylePr>
    <w:tblStylePr w:type="band2Horz">
      <w:tblPr/>
      <w:tcPr>
        <w:shd w:val="clear" w:color="auto" w:fill="F2F1EC" w:themeFill="accent1"/>
      </w:tcPr>
    </w:tblStylePr>
    <w:tblStylePr w:type="nwCell">
      <w:pPr>
        <w:jc w:val="left"/>
      </w:pPr>
    </w:tblStylePr>
  </w:style>
  <w:style w:type="paragraph" w:customStyle="1" w:styleId="Table-Text">
    <w:name w:val="Table - Text"/>
    <w:basedOn w:val="Normal"/>
    <w:qFormat/>
    <w:rsid w:val="00E624FC"/>
    <w:pPr>
      <w:spacing w:after="0" w:line="240" w:lineRule="auto"/>
    </w:pPr>
  </w:style>
  <w:style w:type="paragraph" w:customStyle="1" w:styleId="GuidanceText">
    <w:name w:val="GuidanceText"/>
    <w:basedOn w:val="Normal"/>
    <w:qFormat/>
    <w:rsid w:val="00A004F9"/>
    <w:pPr>
      <w:spacing w:after="0"/>
    </w:pPr>
    <w:rPr>
      <w:i/>
      <w:color w:val="C00000"/>
      <w:lang w:val="da-DK"/>
    </w:rPr>
  </w:style>
  <w:style w:type="paragraph" w:styleId="Korrektur">
    <w:name w:val="Revision"/>
    <w:hidden/>
    <w:uiPriority w:val="99"/>
    <w:semiHidden/>
    <w:rsid w:val="00C61418"/>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41284">
      <w:bodyDiv w:val="1"/>
      <w:marLeft w:val="0"/>
      <w:marRight w:val="0"/>
      <w:marTop w:val="0"/>
      <w:marBottom w:val="0"/>
      <w:divBdr>
        <w:top w:val="none" w:sz="0" w:space="0" w:color="auto"/>
        <w:left w:val="none" w:sz="0" w:space="0" w:color="auto"/>
        <w:bottom w:val="none" w:sz="0" w:space="0" w:color="auto"/>
        <w:right w:val="none" w:sz="0" w:space="0" w:color="auto"/>
      </w:divBdr>
    </w:div>
    <w:div w:id="59791170">
      <w:bodyDiv w:val="1"/>
      <w:marLeft w:val="0"/>
      <w:marRight w:val="0"/>
      <w:marTop w:val="0"/>
      <w:marBottom w:val="0"/>
      <w:divBdr>
        <w:top w:val="none" w:sz="0" w:space="0" w:color="auto"/>
        <w:left w:val="none" w:sz="0" w:space="0" w:color="auto"/>
        <w:bottom w:val="none" w:sz="0" w:space="0" w:color="auto"/>
        <w:right w:val="none" w:sz="0" w:space="0" w:color="auto"/>
      </w:divBdr>
    </w:div>
    <w:div w:id="313531898">
      <w:bodyDiv w:val="1"/>
      <w:marLeft w:val="0"/>
      <w:marRight w:val="0"/>
      <w:marTop w:val="0"/>
      <w:marBottom w:val="0"/>
      <w:divBdr>
        <w:top w:val="none" w:sz="0" w:space="0" w:color="auto"/>
        <w:left w:val="none" w:sz="0" w:space="0" w:color="auto"/>
        <w:bottom w:val="none" w:sz="0" w:space="0" w:color="auto"/>
        <w:right w:val="none" w:sz="0" w:space="0" w:color="auto"/>
      </w:divBdr>
    </w:div>
    <w:div w:id="344212688">
      <w:bodyDiv w:val="1"/>
      <w:marLeft w:val="0"/>
      <w:marRight w:val="0"/>
      <w:marTop w:val="0"/>
      <w:marBottom w:val="0"/>
      <w:divBdr>
        <w:top w:val="none" w:sz="0" w:space="0" w:color="auto"/>
        <w:left w:val="none" w:sz="0" w:space="0" w:color="auto"/>
        <w:bottom w:val="none" w:sz="0" w:space="0" w:color="auto"/>
        <w:right w:val="none" w:sz="0" w:space="0" w:color="auto"/>
      </w:divBdr>
    </w:div>
    <w:div w:id="383258449">
      <w:bodyDiv w:val="1"/>
      <w:marLeft w:val="0"/>
      <w:marRight w:val="0"/>
      <w:marTop w:val="0"/>
      <w:marBottom w:val="0"/>
      <w:divBdr>
        <w:top w:val="none" w:sz="0" w:space="0" w:color="auto"/>
        <w:left w:val="none" w:sz="0" w:space="0" w:color="auto"/>
        <w:bottom w:val="none" w:sz="0" w:space="0" w:color="auto"/>
        <w:right w:val="none" w:sz="0" w:space="0" w:color="auto"/>
      </w:divBdr>
    </w:div>
    <w:div w:id="500118193">
      <w:bodyDiv w:val="1"/>
      <w:marLeft w:val="0"/>
      <w:marRight w:val="0"/>
      <w:marTop w:val="0"/>
      <w:marBottom w:val="0"/>
      <w:divBdr>
        <w:top w:val="none" w:sz="0" w:space="0" w:color="auto"/>
        <w:left w:val="none" w:sz="0" w:space="0" w:color="auto"/>
        <w:bottom w:val="none" w:sz="0" w:space="0" w:color="auto"/>
        <w:right w:val="none" w:sz="0" w:space="0" w:color="auto"/>
      </w:divBdr>
    </w:div>
    <w:div w:id="604267068">
      <w:bodyDiv w:val="1"/>
      <w:marLeft w:val="0"/>
      <w:marRight w:val="0"/>
      <w:marTop w:val="0"/>
      <w:marBottom w:val="0"/>
      <w:divBdr>
        <w:top w:val="none" w:sz="0" w:space="0" w:color="auto"/>
        <w:left w:val="none" w:sz="0" w:space="0" w:color="auto"/>
        <w:bottom w:val="none" w:sz="0" w:space="0" w:color="auto"/>
        <w:right w:val="none" w:sz="0" w:space="0" w:color="auto"/>
      </w:divBdr>
    </w:div>
    <w:div w:id="634994067">
      <w:bodyDiv w:val="1"/>
      <w:marLeft w:val="0"/>
      <w:marRight w:val="0"/>
      <w:marTop w:val="0"/>
      <w:marBottom w:val="0"/>
      <w:divBdr>
        <w:top w:val="none" w:sz="0" w:space="0" w:color="auto"/>
        <w:left w:val="none" w:sz="0" w:space="0" w:color="auto"/>
        <w:bottom w:val="none" w:sz="0" w:space="0" w:color="auto"/>
        <w:right w:val="none" w:sz="0" w:space="0" w:color="auto"/>
      </w:divBdr>
    </w:div>
    <w:div w:id="683170194">
      <w:bodyDiv w:val="1"/>
      <w:marLeft w:val="0"/>
      <w:marRight w:val="0"/>
      <w:marTop w:val="0"/>
      <w:marBottom w:val="0"/>
      <w:divBdr>
        <w:top w:val="none" w:sz="0" w:space="0" w:color="auto"/>
        <w:left w:val="none" w:sz="0" w:space="0" w:color="auto"/>
        <w:bottom w:val="none" w:sz="0" w:space="0" w:color="auto"/>
        <w:right w:val="none" w:sz="0" w:space="0" w:color="auto"/>
      </w:divBdr>
    </w:div>
    <w:div w:id="908733267">
      <w:bodyDiv w:val="1"/>
      <w:marLeft w:val="0"/>
      <w:marRight w:val="0"/>
      <w:marTop w:val="0"/>
      <w:marBottom w:val="0"/>
      <w:divBdr>
        <w:top w:val="none" w:sz="0" w:space="0" w:color="auto"/>
        <w:left w:val="none" w:sz="0" w:space="0" w:color="auto"/>
        <w:bottom w:val="none" w:sz="0" w:space="0" w:color="auto"/>
        <w:right w:val="none" w:sz="0" w:space="0" w:color="auto"/>
      </w:divBdr>
    </w:div>
    <w:div w:id="925381467">
      <w:bodyDiv w:val="1"/>
      <w:marLeft w:val="0"/>
      <w:marRight w:val="0"/>
      <w:marTop w:val="0"/>
      <w:marBottom w:val="0"/>
      <w:divBdr>
        <w:top w:val="none" w:sz="0" w:space="0" w:color="auto"/>
        <w:left w:val="none" w:sz="0" w:space="0" w:color="auto"/>
        <w:bottom w:val="none" w:sz="0" w:space="0" w:color="auto"/>
        <w:right w:val="none" w:sz="0" w:space="0" w:color="auto"/>
      </w:divBdr>
    </w:div>
    <w:div w:id="1010329241">
      <w:bodyDiv w:val="1"/>
      <w:marLeft w:val="0"/>
      <w:marRight w:val="0"/>
      <w:marTop w:val="0"/>
      <w:marBottom w:val="0"/>
      <w:divBdr>
        <w:top w:val="none" w:sz="0" w:space="0" w:color="auto"/>
        <w:left w:val="none" w:sz="0" w:space="0" w:color="auto"/>
        <w:bottom w:val="none" w:sz="0" w:space="0" w:color="auto"/>
        <w:right w:val="none" w:sz="0" w:space="0" w:color="auto"/>
      </w:divBdr>
    </w:div>
    <w:div w:id="1038775988">
      <w:bodyDiv w:val="1"/>
      <w:marLeft w:val="0"/>
      <w:marRight w:val="0"/>
      <w:marTop w:val="0"/>
      <w:marBottom w:val="0"/>
      <w:divBdr>
        <w:top w:val="none" w:sz="0" w:space="0" w:color="auto"/>
        <w:left w:val="none" w:sz="0" w:space="0" w:color="auto"/>
        <w:bottom w:val="none" w:sz="0" w:space="0" w:color="auto"/>
        <w:right w:val="none" w:sz="0" w:space="0" w:color="auto"/>
      </w:divBdr>
    </w:div>
    <w:div w:id="1205600695">
      <w:bodyDiv w:val="1"/>
      <w:marLeft w:val="0"/>
      <w:marRight w:val="0"/>
      <w:marTop w:val="0"/>
      <w:marBottom w:val="0"/>
      <w:divBdr>
        <w:top w:val="none" w:sz="0" w:space="0" w:color="auto"/>
        <w:left w:val="none" w:sz="0" w:space="0" w:color="auto"/>
        <w:bottom w:val="none" w:sz="0" w:space="0" w:color="auto"/>
        <w:right w:val="none" w:sz="0" w:space="0" w:color="auto"/>
      </w:divBdr>
    </w:div>
    <w:div w:id="1741555918">
      <w:bodyDiv w:val="1"/>
      <w:marLeft w:val="0"/>
      <w:marRight w:val="0"/>
      <w:marTop w:val="0"/>
      <w:marBottom w:val="0"/>
      <w:divBdr>
        <w:top w:val="none" w:sz="0" w:space="0" w:color="auto"/>
        <w:left w:val="none" w:sz="0" w:space="0" w:color="auto"/>
        <w:bottom w:val="none" w:sz="0" w:space="0" w:color="auto"/>
        <w:right w:val="none" w:sz="0" w:space="0" w:color="auto"/>
      </w:divBdr>
    </w:div>
    <w:div w:id="1763523484">
      <w:bodyDiv w:val="1"/>
      <w:marLeft w:val="0"/>
      <w:marRight w:val="0"/>
      <w:marTop w:val="0"/>
      <w:marBottom w:val="0"/>
      <w:divBdr>
        <w:top w:val="none" w:sz="0" w:space="0" w:color="auto"/>
        <w:left w:val="none" w:sz="0" w:space="0" w:color="auto"/>
        <w:bottom w:val="none" w:sz="0" w:space="0" w:color="auto"/>
        <w:right w:val="none" w:sz="0" w:space="0" w:color="auto"/>
      </w:divBdr>
    </w:div>
    <w:div w:id="2116169651">
      <w:bodyDiv w:val="1"/>
      <w:marLeft w:val="0"/>
      <w:marRight w:val="0"/>
      <w:marTop w:val="0"/>
      <w:marBottom w:val="0"/>
      <w:divBdr>
        <w:top w:val="none" w:sz="0" w:space="0" w:color="auto"/>
        <w:left w:val="none" w:sz="0" w:space="0" w:color="auto"/>
        <w:bottom w:val="none" w:sz="0" w:space="0" w:color="auto"/>
        <w:right w:val="none" w:sz="0" w:space="0" w:color="auto"/>
      </w:divBdr>
    </w:div>
    <w:div w:id="211933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Jordbasen.dk"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NIRAS\Skabeloner\NIRAS%20Templates\DocWeb\Tend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0E79940F00438B949B3DF998A701D6"/>
        <w:category>
          <w:name w:val="Generelt"/>
          <w:gallery w:val="placeholder"/>
        </w:category>
        <w:types>
          <w:type w:val="bbPlcHdr"/>
        </w:types>
        <w:behaviors>
          <w:behavior w:val="content"/>
        </w:behaviors>
        <w:guid w:val="{499AF56B-6020-43DC-AEFF-D7DBD7E58283}"/>
      </w:docPartPr>
      <w:docPartBody>
        <w:p w:rsidR="004837FA" w:rsidRDefault="004837FA">
          <w:pPr>
            <w:pStyle w:val="930E79940F00438B949B3DF998A701D6"/>
          </w:pPr>
          <w:r>
            <w:t>[Enter title]</w:t>
          </w:r>
        </w:p>
      </w:docPartBody>
    </w:docPart>
    <w:docPart>
      <w:docPartPr>
        <w:name w:val="1946F5CB47784E2D828CD5102B2DB420"/>
        <w:category>
          <w:name w:val="Generelt"/>
          <w:gallery w:val="placeholder"/>
        </w:category>
        <w:types>
          <w:type w:val="bbPlcHdr"/>
        </w:types>
        <w:behaviors>
          <w:behavior w:val="content"/>
        </w:behaviors>
        <w:guid w:val="{0882A702-868D-435C-BA38-BAC37763AD8C}"/>
      </w:docPartPr>
      <w:docPartBody>
        <w:p w:rsidR="004837FA" w:rsidRDefault="004837FA">
          <w:pPr>
            <w:pStyle w:val="1946F5CB47784E2D828CD5102B2DB420"/>
          </w:pPr>
          <w:r>
            <w:t>[Enter Subtitle]</w:t>
          </w:r>
        </w:p>
      </w:docPartBody>
    </w:docPart>
    <w:docPart>
      <w:docPartPr>
        <w:name w:val="914E495949584FADA4AB62C156195DFF"/>
        <w:category>
          <w:name w:val="Generelt"/>
          <w:gallery w:val="placeholder"/>
        </w:category>
        <w:types>
          <w:type w:val="bbPlcHdr"/>
        </w:types>
        <w:behaviors>
          <w:behavior w:val="content"/>
        </w:behaviors>
        <w:guid w:val="{D76A760D-2BCC-4B4E-9C44-8C5F1BAFB676}"/>
      </w:docPartPr>
      <w:docPartBody>
        <w:p w:rsidR="004837FA" w:rsidRDefault="004837FA">
          <w:pPr>
            <w:pStyle w:val="914E495949584FADA4AB62C156195DFF"/>
          </w:pPr>
          <w:r>
            <w:t>[Enter Client Name]</w:t>
          </w:r>
        </w:p>
      </w:docPartBody>
    </w:docPart>
    <w:docPart>
      <w:docPartPr>
        <w:name w:val="589AB04776984DF8BE85B0792C5444D2"/>
        <w:category>
          <w:name w:val="Generelt"/>
          <w:gallery w:val="placeholder"/>
        </w:category>
        <w:types>
          <w:type w:val="bbPlcHdr"/>
        </w:types>
        <w:behaviors>
          <w:behavior w:val="content"/>
        </w:behaviors>
        <w:guid w:val="{8CFA2C32-1D3A-485C-A8D4-70AA40BDAEAB}"/>
      </w:docPartPr>
      <w:docPartBody>
        <w:p w:rsidR="004837FA" w:rsidRDefault="004837FA">
          <w:pPr>
            <w:pStyle w:val="589AB04776984DF8BE85B0792C5444D2"/>
          </w:pPr>
          <w:r>
            <w:rPr>
              <w:lang w:val="en-US"/>
            </w:rPr>
            <w:t>[Enter date]</w:t>
          </w:r>
        </w:p>
      </w:docPartBody>
    </w:docPart>
    <w:docPart>
      <w:docPartPr>
        <w:name w:val="DefaultPlaceholder_-1854013440"/>
        <w:category>
          <w:name w:val="Generelt"/>
          <w:gallery w:val="placeholder"/>
        </w:category>
        <w:types>
          <w:type w:val="bbPlcHdr"/>
        </w:types>
        <w:behaviors>
          <w:behavior w:val="content"/>
        </w:behaviors>
        <w:guid w:val="{6E4308A5-A101-4E32-9BCB-D6453FBC29E7}"/>
      </w:docPartPr>
      <w:docPartBody>
        <w:p w:rsidR="00000000" w:rsidRDefault="006179E7">
          <w:r w:rsidRPr="00547CDD">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7FA"/>
    <w:rsid w:val="00071782"/>
    <w:rsid w:val="000C013F"/>
    <w:rsid w:val="000F1924"/>
    <w:rsid w:val="001612A4"/>
    <w:rsid w:val="00184679"/>
    <w:rsid w:val="001A7F97"/>
    <w:rsid w:val="001C2F80"/>
    <w:rsid w:val="00243C5F"/>
    <w:rsid w:val="003A74F4"/>
    <w:rsid w:val="003C4934"/>
    <w:rsid w:val="00420B58"/>
    <w:rsid w:val="004837FA"/>
    <w:rsid w:val="00495BBE"/>
    <w:rsid w:val="0055357C"/>
    <w:rsid w:val="00572994"/>
    <w:rsid w:val="00610962"/>
    <w:rsid w:val="006179E7"/>
    <w:rsid w:val="006473E2"/>
    <w:rsid w:val="006A2171"/>
    <w:rsid w:val="007705D1"/>
    <w:rsid w:val="00786590"/>
    <w:rsid w:val="007F55E7"/>
    <w:rsid w:val="008277AB"/>
    <w:rsid w:val="008E7292"/>
    <w:rsid w:val="0093685A"/>
    <w:rsid w:val="0097781C"/>
    <w:rsid w:val="0098424B"/>
    <w:rsid w:val="00A105EF"/>
    <w:rsid w:val="00A75D04"/>
    <w:rsid w:val="00A95E2C"/>
    <w:rsid w:val="00AC38E9"/>
    <w:rsid w:val="00AD1B8B"/>
    <w:rsid w:val="00AF3A8A"/>
    <w:rsid w:val="00B553DC"/>
    <w:rsid w:val="00C2409A"/>
    <w:rsid w:val="00CA3450"/>
    <w:rsid w:val="00CC5460"/>
    <w:rsid w:val="00CD3308"/>
    <w:rsid w:val="00D67A1A"/>
    <w:rsid w:val="00D71196"/>
    <w:rsid w:val="00DC1318"/>
    <w:rsid w:val="00DE1C77"/>
    <w:rsid w:val="00E66EE5"/>
    <w:rsid w:val="00ED53DC"/>
    <w:rsid w:val="00F85C43"/>
    <w:rsid w:val="00FF02DA"/>
  </w:rsids>
  <m:mathPr>
    <m:mathFont m:val="Cambria Math"/>
    <m:brkBin m:val="before"/>
    <m:brkBinSub m:val="--"/>
    <m:smallFrac m:val="0"/>
    <m:dispDef/>
    <m:lMargin m:val="0"/>
    <m:rMargin m:val="0"/>
    <m:defJc m:val="centerGroup"/>
    <m:wrapIndent m:val="1440"/>
    <m:intLim m:val="subSup"/>
    <m:naryLim m:val="undOvr"/>
  </m:mathPr>
  <w:themeFontLang w:val="da-DK" w:bidi="yi-He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930E79940F00438B949B3DF998A701D6">
    <w:name w:val="930E79940F00438B949B3DF998A701D6"/>
  </w:style>
  <w:style w:type="paragraph" w:customStyle="1" w:styleId="1946F5CB47784E2D828CD5102B2DB420">
    <w:name w:val="1946F5CB47784E2D828CD5102B2DB420"/>
  </w:style>
  <w:style w:type="paragraph" w:customStyle="1" w:styleId="914E495949584FADA4AB62C156195DFF">
    <w:name w:val="914E495949584FADA4AB62C156195DFF"/>
  </w:style>
  <w:style w:type="paragraph" w:customStyle="1" w:styleId="589AB04776984DF8BE85B0792C5444D2">
    <w:name w:val="589AB04776984DF8BE85B0792C5444D2"/>
  </w:style>
  <w:style w:type="paragraph" w:customStyle="1" w:styleId="B01B782B967049F5939828361D7905C0">
    <w:name w:val="B01B782B967049F5939828361D7905C0"/>
  </w:style>
  <w:style w:type="character" w:styleId="Pladsholdertekst">
    <w:name w:val="Placeholder Text"/>
    <w:basedOn w:val="Standardskrifttypeiafsnit"/>
    <w:uiPriority w:val="99"/>
    <w:semiHidden/>
    <w:rsid w:val="006179E7"/>
    <w:rPr>
      <w:color w:val="808080"/>
    </w:rPr>
  </w:style>
  <w:style w:type="paragraph" w:customStyle="1" w:styleId="F658FB7EC3A64B75898DC1115C37D46B">
    <w:name w:val="F658FB7EC3A64B75898DC1115C37D46B"/>
  </w:style>
  <w:style w:type="paragraph" w:customStyle="1" w:styleId="164B6F5D91064B3DB81E4B0D08F10209">
    <w:name w:val="164B6F5D91064B3DB81E4B0D08F10209"/>
  </w:style>
  <w:style w:type="paragraph" w:customStyle="1" w:styleId="35E2826E74B6417A9CD275CE60032F53">
    <w:name w:val="35E2826E74B6417A9CD275CE60032F53"/>
  </w:style>
  <w:style w:type="paragraph" w:customStyle="1" w:styleId="E14D165E2158435C9D20F7444CF4883D">
    <w:name w:val="E14D165E2158435C9D20F7444CF4883D"/>
  </w:style>
  <w:style w:type="paragraph" w:customStyle="1" w:styleId="4DA86B96A17C4755BA4DC1466366BE9C">
    <w:name w:val="4DA86B96A17C4755BA4DC1466366BE9C"/>
  </w:style>
  <w:style w:type="paragraph" w:customStyle="1" w:styleId="024CE11D1DB440B5BF3F12E9BBC7A888">
    <w:name w:val="024CE11D1DB440B5BF3F12E9BBC7A888"/>
  </w:style>
  <w:style w:type="paragraph" w:customStyle="1" w:styleId="18B34B88CC314CBEB827BAF78BB9013E">
    <w:name w:val="18B34B88CC314CBEB827BAF78BB9013E"/>
  </w:style>
  <w:style w:type="paragraph" w:customStyle="1" w:styleId="BDD9C467129D4151A62C720F941286CD">
    <w:name w:val="BDD9C467129D4151A62C720F941286CD"/>
  </w:style>
  <w:style w:type="paragraph" w:customStyle="1" w:styleId="00FADB5DDC364070898CD2E140680D9F">
    <w:name w:val="00FADB5DDC364070898CD2E140680D9F"/>
  </w:style>
  <w:style w:type="paragraph" w:customStyle="1" w:styleId="AFC60FB9139944A692CFDE8299F29C53">
    <w:name w:val="AFC60FB9139944A692CFDE8299F29C53"/>
  </w:style>
  <w:style w:type="paragraph" w:customStyle="1" w:styleId="1012B4AB42094A3C813204C00F09D8A8">
    <w:name w:val="1012B4AB42094A3C813204C00F09D8A8"/>
  </w:style>
  <w:style w:type="paragraph" w:customStyle="1" w:styleId="01855BEA4CF04E6C94F4AE09E0750F46">
    <w:name w:val="01855BEA4CF04E6C94F4AE09E0750F46"/>
  </w:style>
  <w:style w:type="paragraph" w:customStyle="1" w:styleId="84C7C890591F464E98CACE12359F45FF">
    <w:name w:val="84C7C890591F464E98CACE12359F45FF"/>
    <w:rsid w:val="00F85C43"/>
    <w:pPr>
      <w:spacing w:after="160" w:line="259" w:lineRule="auto"/>
    </w:pPr>
  </w:style>
  <w:style w:type="paragraph" w:customStyle="1" w:styleId="5A40FB0790E34A3480996D98EFC5EA1A">
    <w:name w:val="5A40FB0790E34A3480996D98EFC5EA1A"/>
    <w:rsid w:val="00F85C43"/>
    <w:pPr>
      <w:spacing w:after="160" w:line="259" w:lineRule="auto"/>
    </w:pPr>
  </w:style>
  <w:style w:type="paragraph" w:customStyle="1" w:styleId="F285773B315F48F799C3A193B97F6B4B">
    <w:name w:val="F285773B315F48F799C3A193B97F6B4B"/>
    <w:rsid w:val="00F85C43"/>
    <w:pPr>
      <w:spacing w:after="160" w:line="259" w:lineRule="auto"/>
    </w:pPr>
  </w:style>
  <w:style w:type="paragraph" w:customStyle="1" w:styleId="4B75C1A6D6744F2DADA931FBAF8EBF63">
    <w:name w:val="4B75C1A6D6744F2DADA931FBAF8EBF63"/>
    <w:rsid w:val="00F85C43"/>
    <w:pPr>
      <w:spacing w:after="160" w:line="259" w:lineRule="auto"/>
    </w:pPr>
  </w:style>
  <w:style w:type="paragraph" w:customStyle="1" w:styleId="72C972FD1D8E4590AD4B799F9B743FEA">
    <w:name w:val="72C972FD1D8E4590AD4B799F9B743FEA"/>
    <w:rsid w:val="00F85C43"/>
    <w:pPr>
      <w:spacing w:after="160" w:line="259" w:lineRule="auto"/>
    </w:pPr>
  </w:style>
  <w:style w:type="paragraph" w:customStyle="1" w:styleId="6A974DB83B5E4EA38857D51AB10C7B87">
    <w:name w:val="6A974DB83B5E4EA38857D51AB10C7B87"/>
    <w:rsid w:val="00F85C4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ROCK">
  <a:themeElements>
    <a:clrScheme name="ROCK">
      <a:dk1>
        <a:srgbClr val="595959"/>
      </a:dk1>
      <a:lt1>
        <a:srgbClr val="FFFFFF"/>
      </a:lt1>
      <a:dk2>
        <a:srgbClr val="000000"/>
      </a:dk2>
      <a:lt2>
        <a:srgbClr val="DCD5CF"/>
      </a:lt2>
      <a:accent1>
        <a:srgbClr val="F2F1EC"/>
      </a:accent1>
      <a:accent2>
        <a:srgbClr val="C3C3BD"/>
      </a:accent2>
      <a:accent3>
        <a:srgbClr val="8D918D"/>
      </a:accent3>
      <a:accent4>
        <a:srgbClr val="65625E"/>
      </a:accent4>
      <a:accent5>
        <a:srgbClr val="454038"/>
      </a:accent5>
      <a:accent6>
        <a:srgbClr val="F28903"/>
      </a:accent6>
      <a:hlink>
        <a:srgbClr val="008EBB"/>
      </a:hlink>
      <a:folHlink>
        <a:srgbClr val="008EBB"/>
      </a:folHlink>
    </a:clrScheme>
    <a:fontScheme name="NirasTheme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solidFill>
            <a:schemeClr val="accent6"/>
          </a:solidFill>
        </a:ln>
      </a:spPr>
      <a:bodyPr rtlCol="0" anchor="ctr"/>
      <a:lstStyle>
        <a:defPPr algn="ctr">
          <a:defRPr sz="2000" noProof="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595959"/>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defRPr sz="2000" dirty="0" err="1" smtClean="0"/>
        </a:defPPr>
      </a:lstStyle>
    </a:txDef>
  </a:objectDefaults>
  <a:extraClrSchemeLst/>
  <a:custClrLst>
    <a:custClr name="NIRAS 000 (Corporate)">
      <a:srgbClr val="BA1223"/>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ROCK 111">
      <a:srgbClr val="F2F1EC"/>
    </a:custClr>
    <a:custClr name="ROCK 122">
      <a:srgbClr val="DCD5CF"/>
    </a:custClr>
    <a:custClr name="ROCK 133">
      <a:srgbClr val="C3C3BD"/>
    </a:custClr>
    <a:custClr name="ROCK 144">
      <a:srgbClr val="8D918D"/>
    </a:custClr>
    <a:custClr name="ROCK 155">
      <a:srgbClr val="65625E"/>
    </a:custClr>
    <a:custClr name="ROCK 166">
      <a:srgbClr val="454038"/>
    </a:custClr>
    <a:custClr name="Color has no name">
      <a:srgbClr val="FFFFFF"/>
    </a:custClr>
    <a:custClr name="LAVA 100 (Attention)">
      <a:srgbClr val="F28903"/>
    </a:custClr>
    <a:custClr name="Color has no name">
      <a:srgbClr val="FFFFFF"/>
    </a:custClr>
    <a:custClr name="Color has no name">
      <a:srgbClr val="FFFFFF"/>
    </a:custClr>
    <a:custClr name="LIFE 211">
      <a:srgbClr val="EBEFE4"/>
    </a:custClr>
    <a:custClr name="LIFE 222">
      <a:srgbClr val="DBE4B5"/>
    </a:custClr>
    <a:custClr name="LIFE 233">
      <a:srgbClr val="B8CD96"/>
    </a:custClr>
    <a:custClr name="LIFE 244">
      <a:srgbClr val="7CA37F"/>
    </a:custClr>
    <a:custClr name="LIFE 255">
      <a:srgbClr val="36706B"/>
    </a:custClr>
    <a:custClr name="LIFE 266">
      <a:srgbClr val="1F4843"/>
    </a:custClr>
    <a:custClr name="Color has no name">
      <a:srgbClr val="FFFFFF"/>
    </a:custClr>
    <a:custClr name="WILD 200 (Attention)">
      <a:srgbClr val="84C55E"/>
    </a:custClr>
    <a:custClr name="Color has no name">
      <a:srgbClr val="FFFFFF"/>
    </a:custClr>
    <a:custClr name="Color has no name">
      <a:srgbClr val="FFFFFF"/>
    </a:custClr>
    <a:custClr name="SPIRIT 311">
      <a:srgbClr val="E3F3F1"/>
    </a:custClr>
    <a:custClr name="SPIRIT 322">
      <a:srgbClr val="C9E9E6"/>
    </a:custClr>
    <a:custClr name="SPIRIT 333">
      <a:srgbClr val="9CC6CA"/>
    </a:custClr>
    <a:custClr name="SPIRIT 344">
      <a:srgbClr val="7195A6"/>
    </a:custClr>
    <a:custClr name="SPIRIT 355">
      <a:srgbClr val="2D657D"/>
    </a:custClr>
    <a:custClr name="SPIRIT 366">
      <a:srgbClr val="004C64"/>
    </a:custClr>
    <a:custClr name="Color has no name">
      <a:srgbClr val="FFFFFF"/>
    </a:custClr>
    <a:custClr name="PURE 300 (Attention)">
      <a:srgbClr val="4BC1C3"/>
    </a:custClr>
    <a:custClr name="Color has no name">
      <a:srgbClr val="FFFFFF"/>
    </a:custClr>
    <a:custClr name="Color has no name">
      <a:srgbClr val="FFFFFF"/>
    </a:custClr>
  </a:custClrLst>
  <a:extLst>
    <a:ext uri="{05A4C25C-085E-4340-85A3-A5531E510DB2}">
      <thm15:themeFamily xmlns:thm15="http://schemas.microsoft.com/office/thememl/2012/main" name="ROCK" id="{11F6C7BC-96C6-4A53-97C1-1A79ACD25F0B}" vid="{FADDD456-C3C4-4DC9-BBA4-467CDF704B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a767159a-774a-4b82-9fb9-fcbc6f9586b1">
      <c:property id="RoleID" type="string">FigureArtifact</c:property>
    </c:group>
    <c:group id="956bd4d9-d777-4276-90a8-681cc16e3001">
      <c:property id="RoleID" type="string">FigureArtifact</c:property>
    </c:group>
    <c:group id="af49ef21-4e5d-4f72-b524-87bec04360db">
      <c:property id="RoleID" type="string">FigureArtifact</c:property>
    </c:group>
    <c:group id="f3f151e3-fc0d-4c12-bb6a-3e2bfb816f3e">
      <c:property id="RoleID" type="string">FigureArtifact</c:property>
    </c:group>
    <c:group id="93187b4c-74b6-42af-99a4-dc91dcaf0f6c">
      <c:property id="RoleID" type="string">FigureArtifact</c:property>
    </c:group>
    <c:group id="b74836bb-44fa-4334-8015-4be5ba595447">
      <c:property id="RoleID" type="string">FigureArtifact</c:property>
    </c:group>
    <c:group id="20fe4a41-9ee4-426d-a7f9-ff19356a3b34">
      <c:property id="RoleID" type="string">FigureArtifact</c:property>
    </c:group>
    <c:group id="d0e62197-ea8e-4160-9dcb-ced88f117be1">
      <c:property id="RoleID" type="string">FigureArtifact</c:property>
    </c:group>
    <c:group id="94a3b6dc-3863-4407-80ff-9bda3ad95206">
      <c:property id="RoleID" type="string">FigureArtifact</c:property>
    </c:group>
    <c:group id="2f03086e-e005-401d-9fda-9bc8d326f216">
      <c:property id="RoleID" type="string">FigureArtifact</c:property>
    </c:group>
    <c:group id="4a58bcb0-0b1f-45f3-bbdb-42632080e29d">
      <c:property id="RoleID" type="string">FigureArtifact</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34948-F59A-435A-B69D-8009DF737250}">
  <ds:schemaRefs>
    <ds:schemaRef ds:uri="http://ns.axespdf.com/word/configuration"/>
  </ds:schemaRefs>
</ds:datastoreItem>
</file>

<file path=customXml/itemProps2.xml><?xml version="1.0" encoding="utf-8"?>
<ds:datastoreItem xmlns:ds="http://schemas.openxmlformats.org/officeDocument/2006/customXml" ds:itemID="{6DCC299E-69FA-4ACC-805B-F77E8C2D3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Tender</Template>
  <TotalTime>0</TotalTime>
  <Pages>23</Pages>
  <Words>4244</Words>
  <Characters>26275</Characters>
  <Application>Microsoft Office Word</Application>
  <DocSecurity>0</DocSecurity>
  <Lines>710</Lines>
  <Paragraphs>302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Skabelon - Til udarbejdelse af strategi for  bæredygtig jordhåndtering</vt:lpstr>
      <vt:lpstr/>
    </vt:vector>
  </TitlesOfParts>
  <Company>NIRAS</Company>
  <LinksUpToDate>false</LinksUpToDate>
  <CharactersWithSpaces>30217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 Til udarbejdelse af strategi for  bæredygtig jordhåndtering</dc:title>
  <dc:creator>Jette Karstoft (JKT)</dc:creator>
  <cp:lastModifiedBy>Julie Strunge </cp:lastModifiedBy>
  <cp:revision>2</cp:revision>
  <cp:lastPrinted>2022-12-21T09:56:00Z</cp:lastPrinted>
  <dcterms:created xsi:type="dcterms:W3CDTF">2022-12-21T09:58:00Z</dcterms:created>
  <dcterms:modified xsi:type="dcterms:W3CDTF">2022-12-21T09:58:00Z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y fmtid="{D5CDD505-2E9C-101B-9397-08002B2CF9AE}" pid="4" name="LastImageFolder">
    <vt:lpwstr>C:\Users\jkt\Documents\RM jordstrategi</vt:lpwstr>
  </property>
</Properties>
</file>